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39E3" w14:textId="1955A3E5" w:rsidR="00022160" w:rsidRPr="00850822" w:rsidRDefault="00022160" w:rsidP="00287061">
      <w:pPr>
        <w:pStyle w:val="BodyText"/>
        <w:rPr>
          <w:b/>
          <w:bCs/>
        </w:rPr>
      </w:pPr>
      <w:r w:rsidRPr="00850822">
        <w:rPr>
          <w:b/>
          <w:bCs/>
        </w:rPr>
        <w:t xml:space="preserve">Resolution of the Board of the Bank of Russia on </w:t>
      </w:r>
      <w:r w:rsidR="003C788C">
        <w:rPr>
          <w:b/>
          <w:bCs/>
        </w:rPr>
        <w:t>E</w:t>
      </w:r>
      <w:r w:rsidR="004B173A" w:rsidRPr="00850822">
        <w:rPr>
          <w:b/>
          <w:bCs/>
        </w:rPr>
        <w:t>stablishing</w:t>
      </w:r>
      <w:r w:rsidRPr="00850822">
        <w:rPr>
          <w:b/>
          <w:bCs/>
        </w:rPr>
        <w:t xml:space="preserve"> </w:t>
      </w:r>
      <w:r w:rsidR="003C788C">
        <w:rPr>
          <w:b/>
          <w:bCs/>
        </w:rPr>
        <w:t>R</w:t>
      </w:r>
      <w:r w:rsidR="001F3B2F" w:rsidRPr="00850822">
        <w:rPr>
          <w:b/>
          <w:bCs/>
        </w:rPr>
        <w:t xml:space="preserve">egime of </w:t>
      </w:r>
      <w:r w:rsidRPr="00850822">
        <w:rPr>
          <w:b/>
          <w:bCs/>
        </w:rPr>
        <w:t xml:space="preserve">"Type C" </w:t>
      </w:r>
      <w:r w:rsidR="003C788C">
        <w:rPr>
          <w:b/>
          <w:bCs/>
        </w:rPr>
        <w:t>A</w:t>
      </w:r>
      <w:r w:rsidRPr="00850822">
        <w:rPr>
          <w:b/>
          <w:bCs/>
        </w:rPr>
        <w:t xml:space="preserve">ccounts for </w:t>
      </w:r>
      <w:r w:rsidR="003C788C">
        <w:rPr>
          <w:b/>
          <w:bCs/>
        </w:rPr>
        <w:t>M</w:t>
      </w:r>
      <w:r w:rsidRPr="00850822">
        <w:rPr>
          <w:b/>
          <w:bCs/>
        </w:rPr>
        <w:t xml:space="preserve">aking </w:t>
      </w:r>
      <w:r w:rsidR="003C788C">
        <w:rPr>
          <w:b/>
          <w:bCs/>
        </w:rPr>
        <w:t>S</w:t>
      </w:r>
      <w:r w:rsidRPr="00850822">
        <w:rPr>
          <w:b/>
          <w:bCs/>
        </w:rPr>
        <w:t>ettlements and</w:t>
      </w:r>
      <w:r w:rsidRPr="00850822">
        <w:rPr>
          <w:b/>
          <w:bCs/>
        </w:rPr>
        <w:t xml:space="preserve"> </w:t>
      </w:r>
      <w:r w:rsidR="003C788C">
        <w:rPr>
          <w:b/>
          <w:bCs/>
        </w:rPr>
        <w:t>M</w:t>
      </w:r>
      <w:r w:rsidR="001F3B2F" w:rsidRPr="00850822">
        <w:rPr>
          <w:b/>
          <w:bCs/>
        </w:rPr>
        <w:t>aking (</w:t>
      </w:r>
      <w:r w:rsidR="003C788C">
        <w:rPr>
          <w:b/>
          <w:bCs/>
        </w:rPr>
        <w:t>P</w:t>
      </w:r>
      <w:r w:rsidR="001F3B2F" w:rsidRPr="00850822">
        <w:rPr>
          <w:b/>
          <w:bCs/>
        </w:rPr>
        <w:t>erforming)</w:t>
      </w:r>
      <w:r w:rsidRPr="00850822">
        <w:rPr>
          <w:b/>
          <w:bCs/>
        </w:rPr>
        <w:t xml:space="preserve"> </w:t>
      </w:r>
      <w:r w:rsidR="003C788C">
        <w:rPr>
          <w:b/>
          <w:bCs/>
        </w:rPr>
        <w:t>T</w:t>
      </w:r>
      <w:r w:rsidRPr="00850822">
        <w:rPr>
          <w:b/>
          <w:bCs/>
        </w:rPr>
        <w:t>ransactions (</w:t>
      </w:r>
      <w:r w:rsidR="003C788C">
        <w:rPr>
          <w:b/>
          <w:bCs/>
        </w:rPr>
        <w:t>O</w:t>
      </w:r>
      <w:r w:rsidRPr="00850822">
        <w:rPr>
          <w:b/>
          <w:bCs/>
        </w:rPr>
        <w:t xml:space="preserve">perations) </w:t>
      </w:r>
      <w:r w:rsidR="001F3B2F" w:rsidRPr="00850822">
        <w:rPr>
          <w:b/>
          <w:bCs/>
        </w:rPr>
        <w:t xml:space="preserve">in </w:t>
      </w:r>
      <w:r w:rsidR="003C788C">
        <w:rPr>
          <w:b/>
          <w:bCs/>
        </w:rPr>
        <w:t>O</w:t>
      </w:r>
      <w:r w:rsidR="001F3B2F" w:rsidRPr="00850822">
        <w:rPr>
          <w:b/>
          <w:bCs/>
        </w:rPr>
        <w:t xml:space="preserve">rder to </w:t>
      </w:r>
      <w:r w:rsidR="003C788C">
        <w:rPr>
          <w:b/>
          <w:bCs/>
        </w:rPr>
        <w:t>P</w:t>
      </w:r>
      <w:r w:rsidR="001F3B2F" w:rsidRPr="00850822">
        <w:rPr>
          <w:b/>
          <w:bCs/>
        </w:rPr>
        <w:t>erform</w:t>
      </w:r>
      <w:r w:rsidRPr="00850822">
        <w:rPr>
          <w:b/>
          <w:bCs/>
        </w:rPr>
        <w:t xml:space="preserve"> </w:t>
      </w:r>
      <w:r w:rsidR="003C788C">
        <w:rPr>
          <w:b/>
          <w:bCs/>
        </w:rPr>
        <w:t>O</w:t>
      </w:r>
      <w:r w:rsidRPr="00850822">
        <w:rPr>
          <w:b/>
          <w:bCs/>
        </w:rPr>
        <w:t xml:space="preserve">bligations </w:t>
      </w:r>
      <w:r w:rsidR="003C788C">
        <w:rPr>
          <w:b/>
          <w:bCs/>
        </w:rPr>
        <w:t>S</w:t>
      </w:r>
      <w:r w:rsidR="001F3B2F" w:rsidRPr="00850822">
        <w:rPr>
          <w:b/>
          <w:bCs/>
        </w:rPr>
        <w:t>pecified</w:t>
      </w:r>
      <w:r w:rsidRPr="00850822">
        <w:rPr>
          <w:b/>
          <w:bCs/>
        </w:rPr>
        <w:t xml:space="preserve"> in Decree </w:t>
      </w:r>
      <w:r w:rsidR="001F3B2F" w:rsidRPr="00850822">
        <w:rPr>
          <w:b/>
          <w:bCs/>
        </w:rPr>
        <w:t xml:space="preserve">of the President of the Russian Federation </w:t>
      </w:r>
      <w:r w:rsidRPr="00850822">
        <w:rPr>
          <w:b/>
          <w:bCs/>
        </w:rPr>
        <w:t xml:space="preserve">No. 95 "On Temporary Procedure for </w:t>
      </w:r>
      <w:r w:rsidR="001F3B2F" w:rsidRPr="00850822">
        <w:rPr>
          <w:b/>
          <w:bCs/>
        </w:rPr>
        <w:t>Performance of</w:t>
      </w:r>
      <w:r w:rsidRPr="00850822">
        <w:rPr>
          <w:b/>
          <w:bCs/>
        </w:rPr>
        <w:t xml:space="preserve"> Obligations </w:t>
      </w:r>
      <w:r w:rsidR="001F3B2F" w:rsidRPr="00850822">
        <w:rPr>
          <w:b/>
          <w:bCs/>
        </w:rPr>
        <w:t>against</w:t>
      </w:r>
      <w:r w:rsidRPr="00850822">
        <w:rPr>
          <w:b/>
          <w:bCs/>
        </w:rPr>
        <w:t xml:space="preserve"> Certain Foreign Creditors"</w:t>
      </w:r>
      <w:r w:rsidR="001F3B2F" w:rsidRPr="00850822">
        <w:rPr>
          <w:b/>
          <w:bCs/>
        </w:rPr>
        <w:t xml:space="preserve"> </w:t>
      </w:r>
      <w:r w:rsidR="003C788C">
        <w:rPr>
          <w:b/>
          <w:bCs/>
        </w:rPr>
        <w:t>D</w:t>
      </w:r>
      <w:r w:rsidR="001F3B2F" w:rsidRPr="00850822">
        <w:rPr>
          <w:b/>
          <w:bCs/>
        </w:rPr>
        <w:t>ated 5 March 2022</w:t>
      </w:r>
    </w:p>
    <w:p w14:paraId="56734FB7" w14:textId="1EE5CEA8" w:rsidR="00022160" w:rsidRPr="00850822" w:rsidRDefault="00022160" w:rsidP="00287061">
      <w:pPr>
        <w:pStyle w:val="BodyText"/>
        <w:keepNext/>
      </w:pPr>
      <w:r w:rsidRPr="00850822">
        <w:t xml:space="preserve">On 18 March </w:t>
      </w:r>
      <w:r w:rsidR="004B173A" w:rsidRPr="00850822">
        <w:t xml:space="preserve">2022, </w:t>
      </w:r>
      <w:r w:rsidRPr="00850822">
        <w:t>the Board of the Bank of Russia resolved:</w:t>
      </w:r>
    </w:p>
    <w:p w14:paraId="6847D5F2" w14:textId="6414F6F9" w:rsidR="00022160" w:rsidRPr="00850822" w:rsidRDefault="00022160" w:rsidP="009315CF">
      <w:pPr>
        <w:pStyle w:val="BodyText"/>
        <w:ind w:left="709" w:hanging="709"/>
      </w:pPr>
      <w:r w:rsidRPr="00850822">
        <w:t>1.</w:t>
      </w:r>
      <w:r w:rsidRPr="00850822">
        <w:tab/>
      </w:r>
      <w:r w:rsidR="004B173A" w:rsidRPr="00850822">
        <w:t>In accordance with</w:t>
      </w:r>
      <w:r w:rsidRPr="00850822">
        <w:t xml:space="preserve"> paragraph 5 of </w:t>
      </w:r>
      <w:r w:rsidR="004B173A" w:rsidRPr="00850822">
        <w:t>Decree of the President of the Russian Federation No. 95 "On Temporary Procedure for Performance of Obligations against Certain Foreign Creditors" dated 5 March 2022</w:t>
      </w:r>
      <w:r w:rsidRPr="00850822">
        <w:t xml:space="preserve"> (hereinafter, the Decree No. 95), in order to make settlements an</w:t>
      </w:r>
      <w:r w:rsidR="004B173A" w:rsidRPr="00850822">
        <w:t>d to make (</w:t>
      </w:r>
      <w:r w:rsidRPr="00850822">
        <w:t>perform</w:t>
      </w:r>
      <w:r w:rsidR="004B173A" w:rsidRPr="00850822">
        <w:t>)</w:t>
      </w:r>
      <w:r w:rsidRPr="00850822">
        <w:t xml:space="preserve"> transactions (operations) </w:t>
      </w:r>
      <w:r w:rsidR="00287061" w:rsidRPr="00850822">
        <w:t>to perform</w:t>
      </w:r>
      <w:r w:rsidRPr="00850822">
        <w:t xml:space="preserve"> obligations </w:t>
      </w:r>
      <w:r w:rsidR="004B173A" w:rsidRPr="00850822">
        <w:t>specified</w:t>
      </w:r>
      <w:r w:rsidRPr="00850822">
        <w:t xml:space="preserve"> in paragraph 1 of the Decree No. 95,</w:t>
      </w:r>
      <w:r w:rsidR="004B173A" w:rsidRPr="00850822">
        <w:t xml:space="preserve"> to establish the following regime of</w:t>
      </w:r>
      <w:r w:rsidRPr="00850822">
        <w:t xml:space="preserve"> </w:t>
      </w:r>
      <w:r w:rsidR="004B173A" w:rsidRPr="00850822">
        <w:t>a</w:t>
      </w:r>
      <w:r w:rsidRPr="00850822">
        <w:t xml:space="preserve"> "Type C" bank account to be opened for a non-resident (legal entity, individual or no</w:t>
      </w:r>
      <w:r w:rsidR="004B173A" w:rsidRPr="00850822">
        <w:t>n</w:t>
      </w:r>
      <w:r w:rsidRPr="00850822">
        <w:t xml:space="preserve">-resident bank) with an authorised bank in </w:t>
      </w:r>
      <w:r w:rsidR="004B173A" w:rsidRPr="00850822">
        <w:t>the currency of the Russian Federation</w:t>
      </w:r>
      <w:r w:rsidRPr="00850822">
        <w:t>, "Type C" custody account (</w:t>
      </w:r>
      <w:r w:rsidR="004B173A" w:rsidRPr="00850822">
        <w:t xml:space="preserve">"Type C" </w:t>
      </w:r>
      <w:r w:rsidRPr="00850822">
        <w:t>owner custody account,</w:t>
      </w:r>
      <w:r w:rsidRPr="00850822">
        <w:t xml:space="preserve"> </w:t>
      </w:r>
      <w:r w:rsidR="004B173A" w:rsidRPr="00850822">
        <w:t xml:space="preserve">"Type C" </w:t>
      </w:r>
      <w:r w:rsidRPr="00850822">
        <w:t xml:space="preserve">foreign </w:t>
      </w:r>
      <w:r w:rsidR="004B173A" w:rsidRPr="00850822">
        <w:t>nominee</w:t>
      </w:r>
      <w:r w:rsidRPr="00850822">
        <w:t xml:space="preserve"> holder custody account, </w:t>
      </w:r>
      <w:r w:rsidR="004B173A" w:rsidRPr="00850822">
        <w:t xml:space="preserve">"Type C" </w:t>
      </w:r>
      <w:r w:rsidRPr="00850822">
        <w:t>foreign authorised holder custody account, "Type C" deposit</w:t>
      </w:r>
      <w:r w:rsidR="00850822" w:rsidRPr="00850822">
        <w:t>a</w:t>
      </w:r>
      <w:r w:rsidRPr="00850822">
        <w:t xml:space="preserve">ry program custody account and "Type C" </w:t>
      </w:r>
      <w:r w:rsidR="004B173A" w:rsidRPr="00850822">
        <w:t>trading custody</w:t>
      </w:r>
      <w:r w:rsidRPr="00850822">
        <w:t xml:space="preserve"> account) (hereinafter, </w:t>
      </w:r>
      <w:r w:rsidR="004B173A" w:rsidRPr="00850822">
        <w:t>a</w:t>
      </w:r>
      <w:r w:rsidRPr="00850822">
        <w:t xml:space="preserve"> "Type C" custody account) and "Type C" custody subaccount opened in relation to </w:t>
      </w:r>
      <w:r w:rsidR="00287061" w:rsidRPr="00850822">
        <w:t>a</w:t>
      </w:r>
      <w:r w:rsidRPr="00850822">
        <w:t xml:space="preserve"> clearing custody account (hereinafter, </w:t>
      </w:r>
      <w:r w:rsidR="004B173A" w:rsidRPr="00850822">
        <w:t>a</w:t>
      </w:r>
      <w:r w:rsidRPr="00850822">
        <w:t xml:space="preserve"> "Type C" custody subaccount), opened (to be opened) with a depository </w:t>
      </w:r>
      <w:r w:rsidR="004B173A" w:rsidRPr="00850822">
        <w:t>established</w:t>
      </w:r>
      <w:r w:rsidRPr="00850822">
        <w:t xml:space="preserve"> under the laws of the Russian Federation (hereinafter, </w:t>
      </w:r>
      <w:r w:rsidR="004B173A" w:rsidRPr="00850822">
        <w:t>a</w:t>
      </w:r>
      <w:r w:rsidRPr="00850822">
        <w:t xml:space="preserve"> depository), a "Type C" brokerage account for recording funds of non-resident clients in </w:t>
      </w:r>
      <w:r w:rsidR="004B173A" w:rsidRPr="00850822">
        <w:t>the currency of the Russian Federation</w:t>
      </w:r>
      <w:r w:rsidRPr="00850822">
        <w:t>, a "Type C" special brokerage account</w:t>
      </w:r>
      <w:r w:rsidRPr="00850822">
        <w:t xml:space="preserve"> </w:t>
      </w:r>
      <w:r w:rsidRPr="00850822">
        <w:t xml:space="preserve">for recording funds of non-resident clients in </w:t>
      </w:r>
      <w:r w:rsidR="004B173A" w:rsidRPr="00850822">
        <w:t>the currency of the Russian Federation</w:t>
      </w:r>
      <w:r w:rsidRPr="00850822">
        <w:t xml:space="preserve">, a "Type C" clearing bank account for recording funds of non-residents in </w:t>
      </w:r>
      <w:r w:rsidR="00287061" w:rsidRPr="00850822">
        <w:t>the currency of the Russian Federation</w:t>
      </w:r>
      <w:r w:rsidRPr="00850822">
        <w:t>, a "Type C" trad</w:t>
      </w:r>
      <w:r w:rsidR="00287061" w:rsidRPr="00850822">
        <w:t>ing</w:t>
      </w:r>
      <w:r w:rsidRPr="00850822">
        <w:t xml:space="preserve"> bank account for recording funds of non-residents in </w:t>
      </w:r>
      <w:r w:rsidR="00287061" w:rsidRPr="00850822">
        <w:t>the currency of the Russian Federation</w:t>
      </w:r>
      <w:r w:rsidRPr="00850822">
        <w:t>.</w:t>
      </w:r>
    </w:p>
    <w:p w14:paraId="1F8563C5" w14:textId="2E2CEEB8" w:rsidR="00022160" w:rsidRPr="00850822" w:rsidRDefault="00022160" w:rsidP="009315CF">
      <w:pPr>
        <w:pStyle w:val="BodyText"/>
        <w:keepNext/>
        <w:ind w:left="709" w:hanging="709"/>
      </w:pPr>
      <w:r w:rsidRPr="00850822">
        <w:t>1.1.</w:t>
      </w:r>
      <w:r w:rsidRPr="00850822">
        <w:tab/>
      </w:r>
      <w:r w:rsidR="00287061" w:rsidRPr="00850822">
        <w:t xml:space="preserve">Regime of a </w:t>
      </w:r>
      <w:r w:rsidRPr="00850822">
        <w:t>"Type C" bank account.</w:t>
      </w:r>
    </w:p>
    <w:p w14:paraId="595B91BD" w14:textId="469CB81E" w:rsidR="00022160" w:rsidRPr="00850822" w:rsidRDefault="00287061" w:rsidP="006D3FFA">
      <w:pPr>
        <w:pStyle w:val="BodyText1"/>
        <w:keepNext/>
      </w:pPr>
      <w:r w:rsidRPr="00850822">
        <w:t>Funds may be credited to a</w:t>
      </w:r>
      <w:r w:rsidR="00022160" w:rsidRPr="00850822">
        <w:t xml:space="preserve"> "Type C" bank account:</w:t>
      </w:r>
    </w:p>
    <w:p w14:paraId="28F2E0EB" w14:textId="4A30CA34" w:rsidR="00022160" w:rsidRPr="00850822" w:rsidRDefault="00A02446" w:rsidP="006D3FFA">
      <w:pPr>
        <w:pStyle w:val="BodyText1"/>
      </w:pPr>
      <w:r>
        <w:t xml:space="preserve">as a result of performance of obligations of residents under </w:t>
      </w:r>
      <w:r w:rsidR="00022160" w:rsidRPr="00850822">
        <w:t xml:space="preserve">operations (transactions) specified in </w:t>
      </w:r>
      <w:r w:rsidR="00287061" w:rsidRPr="00850822">
        <w:t xml:space="preserve">the </w:t>
      </w:r>
      <w:r w:rsidR="00022160" w:rsidRPr="00850822">
        <w:t>Decree No. 95;</w:t>
      </w:r>
    </w:p>
    <w:p w14:paraId="08AB685F" w14:textId="517F84FC" w:rsidR="00022160" w:rsidRPr="00850822" w:rsidRDefault="00287061" w:rsidP="006D3FFA">
      <w:pPr>
        <w:pStyle w:val="BodyText1"/>
      </w:pPr>
      <w:r w:rsidRPr="00850822">
        <w:t>transfers</w:t>
      </w:r>
      <w:r w:rsidR="00022160" w:rsidRPr="00850822">
        <w:t xml:space="preserve"> from "Type C" bank account</w:t>
      </w:r>
      <w:r w:rsidRPr="00850822">
        <w:t>s</w:t>
      </w:r>
      <w:r w:rsidR="00022160" w:rsidRPr="00850822">
        <w:t>, "Type C" brokerage account</w:t>
      </w:r>
      <w:r w:rsidRPr="00850822">
        <w:t>s</w:t>
      </w:r>
      <w:r w:rsidR="00022160" w:rsidRPr="00850822">
        <w:t>, "Type C" special brokerage account</w:t>
      </w:r>
      <w:r w:rsidRPr="00850822">
        <w:t>s</w:t>
      </w:r>
      <w:r w:rsidR="00022160" w:rsidRPr="00850822">
        <w:t>, "Type C" clearing bank account</w:t>
      </w:r>
      <w:r w:rsidRPr="00850822">
        <w:t>s</w:t>
      </w:r>
      <w:r w:rsidR="00022160" w:rsidRPr="00850822">
        <w:t>, "Type C" trad</w:t>
      </w:r>
      <w:r w:rsidRPr="00850822">
        <w:t>ing</w:t>
      </w:r>
      <w:r w:rsidR="00022160" w:rsidRPr="00850822">
        <w:t xml:space="preserve"> bank accounts;</w:t>
      </w:r>
    </w:p>
    <w:p w14:paraId="32CFC58D" w14:textId="241DA7DE" w:rsidR="00022160" w:rsidRPr="00850822" w:rsidRDefault="00022160" w:rsidP="006D3FFA">
      <w:pPr>
        <w:pStyle w:val="BodyText1"/>
      </w:pPr>
      <w:r w:rsidRPr="00850822">
        <w:t>erroneously debited from the "Type C" bank account.</w:t>
      </w:r>
    </w:p>
    <w:p w14:paraId="67DA7F2C" w14:textId="6FEE0693" w:rsidR="00022160" w:rsidRPr="00850822" w:rsidRDefault="00287061" w:rsidP="006D3FFA">
      <w:pPr>
        <w:pStyle w:val="BodyText1"/>
        <w:keepNext/>
      </w:pPr>
      <w:r w:rsidRPr="00850822">
        <w:t>F</w:t>
      </w:r>
      <w:r w:rsidRPr="00850822">
        <w:t xml:space="preserve">unds may be </w:t>
      </w:r>
      <w:r w:rsidRPr="00850822">
        <w:t>debited from</w:t>
      </w:r>
      <w:r w:rsidRPr="00850822">
        <w:t xml:space="preserve"> a "Type C" bank account</w:t>
      </w:r>
      <w:r w:rsidRPr="00850822">
        <w:t xml:space="preserve"> in order to make</w:t>
      </w:r>
      <w:r w:rsidRPr="00850822">
        <w:t>:</w:t>
      </w:r>
    </w:p>
    <w:p w14:paraId="444DA9BA" w14:textId="0A0449DD" w:rsidR="00022160" w:rsidRPr="00850822" w:rsidRDefault="00287061" w:rsidP="006D3FFA">
      <w:pPr>
        <w:pStyle w:val="BodyText1"/>
      </w:pPr>
      <w:r w:rsidRPr="00850822">
        <w:t>payments</w:t>
      </w:r>
      <w:r w:rsidR="00022160" w:rsidRPr="00850822">
        <w:t xml:space="preserve"> in lieu of taxes, customs, duties or other mandatory charges payable in accordance with Russian budget legislation;</w:t>
      </w:r>
    </w:p>
    <w:p w14:paraId="14C8950A" w14:textId="3257B42B" w:rsidR="00022160" w:rsidRPr="00850822" w:rsidRDefault="00287061" w:rsidP="006D3FFA">
      <w:pPr>
        <w:pStyle w:val="BodyText1"/>
      </w:pPr>
      <w:r w:rsidRPr="00850822">
        <w:t>transfers</w:t>
      </w:r>
      <w:r w:rsidR="00022160" w:rsidRPr="00850822">
        <w:t xml:space="preserve"> to purchase Federal Loan Bonds issued by the Ministry of Finance of </w:t>
      </w:r>
      <w:r w:rsidRPr="00850822">
        <w:t>Russia</w:t>
      </w:r>
      <w:r w:rsidR="00022160" w:rsidRPr="00850822">
        <w:t xml:space="preserve"> through auction;</w:t>
      </w:r>
    </w:p>
    <w:p w14:paraId="6E0A644A" w14:textId="62AF6499" w:rsidR="00022160" w:rsidRPr="00850822" w:rsidRDefault="00287061" w:rsidP="006D3FFA">
      <w:pPr>
        <w:pStyle w:val="BodyText1"/>
      </w:pPr>
      <w:r w:rsidRPr="00850822">
        <w:t>transfers</w:t>
      </w:r>
      <w:r w:rsidR="00022160" w:rsidRPr="00850822">
        <w:t xml:space="preserve"> to </w:t>
      </w:r>
      <w:r w:rsidR="006D3FFA">
        <w:t xml:space="preserve">settlement </w:t>
      </w:r>
      <w:r w:rsidR="00022160" w:rsidRPr="00850822">
        <w:t xml:space="preserve">accounts of non-residents </w:t>
      </w:r>
      <w:r w:rsidR="009315CF" w:rsidRPr="00850822">
        <w:t xml:space="preserve">in the currency of the Russian Federation </w:t>
      </w:r>
      <w:r w:rsidR="00022160" w:rsidRPr="00850822">
        <w:t xml:space="preserve">provided for in a </w:t>
      </w:r>
      <w:r w:rsidR="009315CF" w:rsidRPr="00850822">
        <w:t>permit</w:t>
      </w:r>
      <w:r w:rsidR="00022160" w:rsidRPr="00850822">
        <w:t>;</w:t>
      </w:r>
    </w:p>
    <w:p w14:paraId="1FB66BE9" w14:textId="3E0F5817" w:rsidR="00022160" w:rsidRPr="00850822" w:rsidRDefault="009315CF" w:rsidP="006D3FFA">
      <w:pPr>
        <w:pStyle w:val="BodyText1"/>
      </w:pPr>
      <w:r w:rsidRPr="00850822">
        <w:lastRenderedPageBreak/>
        <w:t>transfers</w:t>
      </w:r>
      <w:r w:rsidR="00022160" w:rsidRPr="00850822">
        <w:t xml:space="preserve"> in the course of making other operations provided for in a </w:t>
      </w:r>
      <w:r w:rsidRPr="00850822">
        <w:t>permit</w:t>
      </w:r>
      <w:r w:rsidR="00022160" w:rsidRPr="00850822">
        <w:t>;</w:t>
      </w:r>
    </w:p>
    <w:p w14:paraId="34569B64" w14:textId="223A05B7" w:rsidR="00022160" w:rsidRPr="00850822" w:rsidRDefault="009315CF" w:rsidP="006D3FFA">
      <w:pPr>
        <w:pStyle w:val="BodyText1"/>
      </w:pPr>
      <w:r w:rsidRPr="00850822">
        <w:t>transfers to</w:t>
      </w:r>
      <w:r w:rsidR="00022160" w:rsidRPr="00850822">
        <w:t xml:space="preserve"> "Type C" bank account</w:t>
      </w:r>
      <w:r w:rsidRPr="00850822">
        <w:t>s</w:t>
      </w:r>
      <w:r w:rsidR="00022160" w:rsidRPr="00850822">
        <w:t>;</w:t>
      </w:r>
    </w:p>
    <w:p w14:paraId="79942BAF" w14:textId="17315837" w:rsidR="00022160" w:rsidRPr="00850822" w:rsidRDefault="009315CF" w:rsidP="006D3FFA">
      <w:pPr>
        <w:pStyle w:val="BodyText1"/>
      </w:pPr>
      <w:r w:rsidRPr="00850822">
        <w:t>transfers</w:t>
      </w:r>
      <w:r w:rsidR="00022160" w:rsidRPr="00850822">
        <w:t xml:space="preserve"> to "Type C" brokerage account</w:t>
      </w:r>
      <w:r w:rsidRPr="00850822">
        <w:t>s and</w:t>
      </w:r>
      <w:r w:rsidR="00022160" w:rsidRPr="00850822">
        <w:t xml:space="preserve"> "Type C" special brokerage account</w:t>
      </w:r>
      <w:r w:rsidRPr="00850822">
        <w:t>s</w:t>
      </w:r>
      <w:r w:rsidR="00022160" w:rsidRPr="00850822">
        <w:t>, "Type C" trad</w:t>
      </w:r>
      <w:r w:rsidRPr="00850822">
        <w:t xml:space="preserve">ing </w:t>
      </w:r>
      <w:r w:rsidR="00022160" w:rsidRPr="00850822">
        <w:t>bank accounts</w:t>
      </w:r>
      <w:r w:rsidRPr="00850822">
        <w:t xml:space="preserve">, </w:t>
      </w:r>
      <w:r w:rsidR="00022160" w:rsidRPr="00850822">
        <w:t>"Type C" clearing bank account</w:t>
      </w:r>
      <w:r w:rsidRPr="00850822">
        <w:t>s</w:t>
      </w:r>
      <w:r w:rsidR="00022160" w:rsidRPr="00850822">
        <w:t>;</w:t>
      </w:r>
    </w:p>
    <w:p w14:paraId="445CC90B" w14:textId="47216831" w:rsidR="00022160" w:rsidRPr="00850822" w:rsidRDefault="009315CF" w:rsidP="006D3FFA">
      <w:pPr>
        <w:pStyle w:val="BodyText1"/>
      </w:pPr>
      <w:r w:rsidRPr="00850822">
        <w:t>payment</w:t>
      </w:r>
      <w:r w:rsidR="00850822" w:rsidRPr="00850822">
        <w:t>s</w:t>
      </w:r>
      <w:r w:rsidRPr="00850822">
        <w:t xml:space="preserve"> of fees to </w:t>
      </w:r>
      <w:r w:rsidR="00022160" w:rsidRPr="00850822">
        <w:t>the authori</w:t>
      </w:r>
      <w:r w:rsidRPr="00850822">
        <w:t>s</w:t>
      </w:r>
      <w:r w:rsidR="00022160" w:rsidRPr="00850822">
        <w:t>ed bank for servicing the account</w:t>
      </w:r>
      <w:r w:rsidRPr="00850822">
        <w:t xml:space="preserve">, the </w:t>
      </w:r>
      <w:r w:rsidR="00022160" w:rsidRPr="00850822">
        <w:t xml:space="preserve">broker that has opened </w:t>
      </w:r>
      <w:r w:rsidR="00687C8E">
        <w:t>a</w:t>
      </w:r>
      <w:r w:rsidR="00022160" w:rsidRPr="00850822">
        <w:t xml:space="preserve"> "Type C" special brokerage account</w:t>
      </w:r>
      <w:r w:rsidRPr="00850822">
        <w:t xml:space="preserve">, </w:t>
      </w:r>
      <w:r w:rsidR="00022160" w:rsidRPr="00850822">
        <w:t xml:space="preserve">the depository maintaining </w:t>
      </w:r>
      <w:r w:rsidRPr="00850822">
        <w:t>a</w:t>
      </w:r>
      <w:r w:rsidR="00022160" w:rsidRPr="00850822">
        <w:t xml:space="preserve"> "Type C" custody account, </w:t>
      </w:r>
      <w:r w:rsidR="006D3FFA">
        <w:t>and</w:t>
      </w:r>
      <w:r w:rsidR="00022160" w:rsidRPr="00850822">
        <w:t xml:space="preserve"> other </w:t>
      </w:r>
      <w:r w:rsidRPr="00850822">
        <w:t>fees</w:t>
      </w:r>
      <w:r w:rsidR="00022160" w:rsidRPr="00850822">
        <w:t xml:space="preserve"> related to </w:t>
      </w:r>
      <w:r w:rsidRPr="00850822">
        <w:t xml:space="preserve">making </w:t>
      </w:r>
      <w:r w:rsidR="00022160" w:rsidRPr="00850822">
        <w:t>transactions with securities</w:t>
      </w:r>
      <w:r w:rsidR="006D3FFA">
        <w:t xml:space="preserve"> to be</w:t>
      </w:r>
      <w:r w:rsidR="00022160" w:rsidRPr="00850822">
        <w:t xml:space="preserve"> credited to "Type C" custody account</w:t>
      </w:r>
      <w:r w:rsidRPr="00850822">
        <w:t>s</w:t>
      </w:r>
      <w:r w:rsidR="00022160" w:rsidRPr="00850822">
        <w:t>;</w:t>
      </w:r>
    </w:p>
    <w:p w14:paraId="36997733" w14:textId="2A1EA890" w:rsidR="00022160" w:rsidRPr="00850822" w:rsidRDefault="009315CF" w:rsidP="006D3FFA">
      <w:pPr>
        <w:pStyle w:val="BodyText1"/>
      </w:pPr>
      <w:r w:rsidRPr="00850822">
        <w:t>transfers</w:t>
      </w:r>
      <w:r w:rsidR="00022160" w:rsidRPr="00850822">
        <w:t xml:space="preserve"> to a resident in lieu of penalties (fines) under operations (transactions) specified in </w:t>
      </w:r>
      <w:r w:rsidRPr="00850822">
        <w:t xml:space="preserve">the </w:t>
      </w:r>
      <w:r w:rsidR="00022160" w:rsidRPr="00850822">
        <w:t>Decree No. 95;</w:t>
      </w:r>
    </w:p>
    <w:p w14:paraId="387EAEF4" w14:textId="0869B70B" w:rsidR="00022160" w:rsidRPr="00850822" w:rsidRDefault="009315CF" w:rsidP="006D3FFA">
      <w:pPr>
        <w:pStyle w:val="BodyText1"/>
      </w:pPr>
      <w:r w:rsidRPr="00850822">
        <w:t xml:space="preserve">return of </w:t>
      </w:r>
      <w:r w:rsidR="00022160" w:rsidRPr="00850822">
        <w:t>funds that were erroneously credited to the "Type C" bank account.</w:t>
      </w:r>
    </w:p>
    <w:p w14:paraId="0314FEE1" w14:textId="20B60CF7" w:rsidR="00022160" w:rsidRPr="00850822" w:rsidRDefault="00022160" w:rsidP="009315CF">
      <w:pPr>
        <w:pStyle w:val="BodyText"/>
        <w:keepNext/>
        <w:ind w:left="709" w:hanging="709"/>
      </w:pPr>
      <w:r w:rsidRPr="00850822">
        <w:t>1.2.</w:t>
      </w:r>
      <w:r w:rsidRPr="00850822">
        <w:tab/>
      </w:r>
      <w:r w:rsidR="009315CF" w:rsidRPr="00850822">
        <w:t xml:space="preserve">Securities may be credited to </w:t>
      </w:r>
      <w:r w:rsidRPr="00850822">
        <w:t xml:space="preserve">a "Type C" custody account </w:t>
      </w:r>
      <w:r w:rsidR="00850822" w:rsidRPr="00850822">
        <w:t>or</w:t>
      </w:r>
      <w:r w:rsidRPr="00850822">
        <w:t xml:space="preserve"> "Type C" custody subaccount</w:t>
      </w:r>
      <w:r w:rsidR="006D3FFA">
        <w:t xml:space="preserve"> if</w:t>
      </w:r>
      <w:r w:rsidRPr="00850822">
        <w:t>:</w:t>
      </w:r>
    </w:p>
    <w:p w14:paraId="5782BE66" w14:textId="2E243E1A" w:rsidR="00022160" w:rsidRPr="00850822" w:rsidRDefault="00022160" w:rsidP="006D3FFA">
      <w:pPr>
        <w:pStyle w:val="BodyText1"/>
      </w:pPr>
      <w:r w:rsidRPr="00850822">
        <w:t>transferred from another "Type C" custody account or "Type C" custody subaccount, opened with the same depository</w:t>
      </w:r>
      <w:r w:rsidRPr="00850822">
        <w:t xml:space="preserve"> </w:t>
      </w:r>
      <w:r w:rsidRPr="00850822">
        <w:t>as the "Type C" custody account and "Type C" custody subaccount to which the securities are to be credited;</w:t>
      </w:r>
    </w:p>
    <w:p w14:paraId="4DCF45E5" w14:textId="28CA0DCC" w:rsidR="00022160" w:rsidRPr="00850822" w:rsidRDefault="00022160" w:rsidP="006D3FFA">
      <w:pPr>
        <w:pStyle w:val="BodyText1"/>
      </w:pPr>
      <w:r w:rsidRPr="00850822">
        <w:t>transferred from another "Type C" custody account or "Type C" custody subaccount, opened with another depository;</w:t>
      </w:r>
    </w:p>
    <w:p w14:paraId="23B92FD2" w14:textId="20AD58FC" w:rsidR="00022160" w:rsidRPr="00850822" w:rsidRDefault="00022160" w:rsidP="006D3FFA">
      <w:pPr>
        <w:pStyle w:val="BodyText1"/>
      </w:pPr>
      <w:r w:rsidRPr="00850822">
        <w:t xml:space="preserve">related to the credit of </w:t>
      </w:r>
      <w:r w:rsidR="009315CF" w:rsidRPr="00850822">
        <w:t xml:space="preserve">the </w:t>
      </w:r>
      <w:r w:rsidRPr="00850822">
        <w:t xml:space="preserve">securities to an account of a person acting </w:t>
      </w:r>
      <w:r w:rsidR="009315CF" w:rsidRPr="00850822">
        <w:t>on behalf</w:t>
      </w:r>
      <w:r w:rsidRPr="00850822">
        <w:t xml:space="preserve"> of other</w:t>
      </w:r>
      <w:r w:rsidRPr="00850822">
        <w:t xml:space="preserve"> </w:t>
      </w:r>
      <w:r w:rsidRPr="00850822">
        <w:t>persons, opened for the depository with a foreign organi</w:t>
      </w:r>
      <w:r w:rsidR="009315CF" w:rsidRPr="00850822">
        <w:t>s</w:t>
      </w:r>
      <w:r w:rsidRPr="00850822">
        <w:t>ation recording rights to securities</w:t>
      </w:r>
      <w:r w:rsidR="009315CF" w:rsidRPr="00850822">
        <w:t>,</w:t>
      </w:r>
      <w:r w:rsidRPr="00850822">
        <w:t xml:space="preserve"> for their further credit to </w:t>
      </w:r>
      <w:r w:rsidR="00687C8E">
        <w:t>a</w:t>
      </w:r>
      <w:r w:rsidRPr="00850822">
        <w:t xml:space="preserve"> "Type C" custody account;</w:t>
      </w:r>
    </w:p>
    <w:p w14:paraId="126C45A9" w14:textId="49121909" w:rsidR="00022160" w:rsidRPr="00850822" w:rsidRDefault="00022160" w:rsidP="006D3FFA">
      <w:pPr>
        <w:pStyle w:val="BodyText1"/>
      </w:pPr>
      <w:r w:rsidRPr="00850822">
        <w:t>in connection with corporate actions;</w:t>
      </w:r>
    </w:p>
    <w:p w14:paraId="00B296B6" w14:textId="7C9B9AC2" w:rsidR="00022160" w:rsidRPr="00850822" w:rsidRDefault="00022160" w:rsidP="006D3FFA">
      <w:pPr>
        <w:pStyle w:val="BodyText1"/>
      </w:pPr>
      <w:r w:rsidRPr="00850822">
        <w:t xml:space="preserve">debited from trade custody accounts (custody subaccounts) of any type </w:t>
      </w:r>
      <w:r w:rsidR="009315CF" w:rsidRPr="00850822">
        <w:t>upon instruction</w:t>
      </w:r>
      <w:r w:rsidRPr="00850822">
        <w:t xml:space="preserve"> of a clearing organi</w:t>
      </w:r>
      <w:r w:rsidR="009315CF" w:rsidRPr="00850822">
        <w:t>s</w:t>
      </w:r>
      <w:r w:rsidRPr="00850822">
        <w:t>ation;</w:t>
      </w:r>
    </w:p>
    <w:p w14:paraId="5E4C6815" w14:textId="788D02CD" w:rsidR="00022160" w:rsidRPr="00850822" w:rsidRDefault="00022160" w:rsidP="006D3FFA">
      <w:pPr>
        <w:pStyle w:val="BodyText1"/>
      </w:pPr>
      <w:r w:rsidRPr="00850822">
        <w:t>debited from custody accounts opened for the Federal Treasury or the Bank of Russia;</w:t>
      </w:r>
    </w:p>
    <w:p w14:paraId="5BA21750" w14:textId="350D6E45" w:rsidR="00022160" w:rsidRPr="00850822" w:rsidRDefault="00022160" w:rsidP="006D3FFA">
      <w:pPr>
        <w:pStyle w:val="BodyText1"/>
      </w:pPr>
      <w:r w:rsidRPr="00850822">
        <w:t xml:space="preserve">debited from custody account of another type (personal accounts) according to a </w:t>
      </w:r>
      <w:r w:rsidR="009315CF" w:rsidRPr="00850822">
        <w:t>permit</w:t>
      </w:r>
      <w:r w:rsidRPr="00850822">
        <w:t xml:space="preserve"> obtained;</w:t>
      </w:r>
    </w:p>
    <w:p w14:paraId="6BE73DAE" w14:textId="39E18CC2" w:rsidR="00022160" w:rsidRPr="00850822" w:rsidRDefault="00022160" w:rsidP="006D3FFA">
      <w:pPr>
        <w:pStyle w:val="BodyText1"/>
      </w:pPr>
      <w:r w:rsidRPr="00850822">
        <w:t xml:space="preserve">debited from an account of unidentified persons or account of </w:t>
      </w:r>
      <w:r w:rsidR="00850822" w:rsidRPr="00850822">
        <w:t>nominee holder</w:t>
      </w:r>
      <w:r w:rsidR="00850822" w:rsidRPr="00850822">
        <w:t xml:space="preserve">'s </w:t>
      </w:r>
      <w:r w:rsidRPr="00850822">
        <w:t>clients;</w:t>
      </w:r>
    </w:p>
    <w:p w14:paraId="21362231" w14:textId="1CE1C46C" w:rsidR="00022160" w:rsidRPr="00850822" w:rsidRDefault="00022160" w:rsidP="006D3FFA">
      <w:pPr>
        <w:pStyle w:val="BodyText1"/>
      </w:pPr>
      <w:r w:rsidRPr="00850822">
        <w:t>erroneously debited from the "Type C" custody account or</w:t>
      </w:r>
      <w:r w:rsidRPr="00850822">
        <w:t xml:space="preserve"> </w:t>
      </w:r>
      <w:r w:rsidRPr="00850822">
        <w:t>"Type C" custody subaccount.</w:t>
      </w:r>
    </w:p>
    <w:p w14:paraId="54D8583D" w14:textId="5867C307" w:rsidR="00022160" w:rsidRPr="00850822" w:rsidRDefault="00850822" w:rsidP="006D3FFA">
      <w:pPr>
        <w:pStyle w:val="BodyText1"/>
        <w:keepNext/>
      </w:pPr>
      <w:r w:rsidRPr="00850822">
        <w:t xml:space="preserve">Securities may be </w:t>
      </w:r>
      <w:r w:rsidRPr="00850822">
        <w:t>debited from</w:t>
      </w:r>
      <w:r w:rsidRPr="00850822">
        <w:t xml:space="preserve"> a "Type C" custody account </w:t>
      </w:r>
      <w:r w:rsidRPr="00850822">
        <w:t>or</w:t>
      </w:r>
      <w:r w:rsidRPr="00850822">
        <w:t xml:space="preserve"> "Type C" custody subaccount</w:t>
      </w:r>
      <w:r w:rsidR="006D3FFA" w:rsidRPr="006D3FFA">
        <w:t xml:space="preserve"> </w:t>
      </w:r>
      <w:r w:rsidR="006D3FFA">
        <w:t>if</w:t>
      </w:r>
      <w:r w:rsidR="00022160" w:rsidRPr="00850822">
        <w:t>:</w:t>
      </w:r>
    </w:p>
    <w:p w14:paraId="3590244B" w14:textId="6774E426" w:rsidR="00022160" w:rsidRPr="00850822" w:rsidRDefault="00022160" w:rsidP="006D3FFA">
      <w:pPr>
        <w:pStyle w:val="BodyText1"/>
      </w:pPr>
      <w:r w:rsidRPr="00850822">
        <w:t xml:space="preserve">to be transferred to another "Type C" custody account or "Type C" custody subaccount opened with the same depository as the "Type C" custody account </w:t>
      </w:r>
      <w:r w:rsidR="00850822" w:rsidRPr="00850822">
        <w:t>and</w:t>
      </w:r>
      <w:r w:rsidRPr="00850822">
        <w:t xml:space="preserve"> "Type C" custody subaccount from which the securities are to be debited;</w:t>
      </w:r>
    </w:p>
    <w:p w14:paraId="584E9B71" w14:textId="1FB1DB95" w:rsidR="00022160" w:rsidRPr="00850822" w:rsidRDefault="00022160" w:rsidP="006D3FFA">
      <w:pPr>
        <w:pStyle w:val="BodyText1"/>
      </w:pPr>
      <w:r w:rsidRPr="00850822">
        <w:lastRenderedPageBreak/>
        <w:t>to be transferred to another "Type C" custody account or "Type C" custody subaccount opened with another depository;</w:t>
      </w:r>
    </w:p>
    <w:p w14:paraId="5AAE2D2B" w14:textId="4BA94F5C" w:rsidR="00022160" w:rsidRPr="00850822" w:rsidRDefault="00022160" w:rsidP="006D3FFA">
      <w:pPr>
        <w:pStyle w:val="BodyText1"/>
      </w:pPr>
      <w:r w:rsidRPr="00850822">
        <w:t xml:space="preserve">in relation to redemption of </w:t>
      </w:r>
      <w:r w:rsidR="00850822" w:rsidRPr="00850822">
        <w:t xml:space="preserve">the </w:t>
      </w:r>
      <w:r w:rsidRPr="00850822">
        <w:t>securities;</w:t>
      </w:r>
    </w:p>
    <w:p w14:paraId="2D621BD7" w14:textId="3956494A" w:rsidR="00022160" w:rsidRPr="00850822" w:rsidRDefault="00022160" w:rsidP="006D3FFA">
      <w:pPr>
        <w:pStyle w:val="BodyText1"/>
      </w:pPr>
      <w:r w:rsidRPr="00850822">
        <w:t>in connection with corporate actions;</w:t>
      </w:r>
    </w:p>
    <w:p w14:paraId="5D0178A2" w14:textId="4588B53E" w:rsidR="00022160" w:rsidRPr="00850822" w:rsidRDefault="00022160" w:rsidP="006D3FFA">
      <w:pPr>
        <w:pStyle w:val="BodyText1"/>
      </w:pPr>
      <w:r w:rsidRPr="00850822">
        <w:t xml:space="preserve">in connection with credit of </w:t>
      </w:r>
      <w:r w:rsidR="00850822" w:rsidRPr="00850822">
        <w:t xml:space="preserve">the </w:t>
      </w:r>
      <w:r w:rsidRPr="00850822">
        <w:t>securities to a custody account of another type (personal account) when such securities are enforced;</w:t>
      </w:r>
    </w:p>
    <w:p w14:paraId="1C7DBC84" w14:textId="64998039" w:rsidR="00022160" w:rsidRPr="00850822" w:rsidRDefault="00022160" w:rsidP="006D3FFA">
      <w:pPr>
        <w:pStyle w:val="BodyText1"/>
      </w:pPr>
      <w:r w:rsidRPr="00850822">
        <w:t xml:space="preserve">for crediting </w:t>
      </w:r>
      <w:r w:rsidR="00850822" w:rsidRPr="00850822">
        <w:t xml:space="preserve">the </w:t>
      </w:r>
      <w:r w:rsidRPr="00850822">
        <w:t>securities to trad</w:t>
      </w:r>
      <w:r w:rsidR="00850822" w:rsidRPr="00850822">
        <w:t>ing</w:t>
      </w:r>
      <w:r w:rsidRPr="00850822">
        <w:t xml:space="preserve"> custody accounts (custody subaccounts) of any type </w:t>
      </w:r>
      <w:r w:rsidR="00850822" w:rsidRPr="00850822">
        <w:t>upon</w:t>
      </w:r>
      <w:r w:rsidRPr="00850822">
        <w:t xml:space="preserve"> instruction of a clearing </w:t>
      </w:r>
      <w:r w:rsidR="00850822" w:rsidRPr="00850822">
        <w:t>organisation</w:t>
      </w:r>
      <w:r w:rsidRPr="00850822">
        <w:t>;</w:t>
      </w:r>
    </w:p>
    <w:p w14:paraId="1EB5C961" w14:textId="26A53E2C" w:rsidR="00022160" w:rsidRPr="00850822" w:rsidRDefault="00022160" w:rsidP="006D3FFA">
      <w:pPr>
        <w:pStyle w:val="BodyText1"/>
      </w:pPr>
      <w:r w:rsidRPr="00850822">
        <w:t xml:space="preserve">for crediting </w:t>
      </w:r>
      <w:r w:rsidR="00850822" w:rsidRPr="00850822">
        <w:t xml:space="preserve">the </w:t>
      </w:r>
      <w:r w:rsidRPr="00850822">
        <w:t>securities to custody accounts opened for the Federal Treasury or the Bank of Russia;</w:t>
      </w:r>
    </w:p>
    <w:p w14:paraId="4B031966" w14:textId="03AC7E26" w:rsidR="00022160" w:rsidRPr="00850822" w:rsidRDefault="00022160" w:rsidP="006D3FFA">
      <w:pPr>
        <w:pStyle w:val="BodyText1"/>
      </w:pPr>
      <w:r w:rsidRPr="00850822">
        <w:t xml:space="preserve">for crediting </w:t>
      </w:r>
      <w:r w:rsidR="00850822" w:rsidRPr="00850822">
        <w:t xml:space="preserve">the </w:t>
      </w:r>
      <w:r w:rsidRPr="00850822">
        <w:t xml:space="preserve">securities in accordance with a </w:t>
      </w:r>
      <w:r w:rsidR="00850822" w:rsidRPr="00850822">
        <w:t>permit</w:t>
      </w:r>
      <w:r w:rsidRPr="00850822">
        <w:t xml:space="preserve"> obtained, to custody accounts of another type (personal accounts) or accounts opened with a foreign organi</w:t>
      </w:r>
      <w:r w:rsidR="00850822" w:rsidRPr="00850822">
        <w:t>s</w:t>
      </w:r>
      <w:r w:rsidRPr="00850822">
        <w:t>ation</w:t>
      </w:r>
      <w:r w:rsidRPr="00850822">
        <w:t xml:space="preserve"> </w:t>
      </w:r>
      <w:r w:rsidRPr="00850822">
        <w:t>recording rights to securities;</w:t>
      </w:r>
    </w:p>
    <w:p w14:paraId="50F23605" w14:textId="4EC318A2" w:rsidR="00022160" w:rsidRPr="00850822" w:rsidRDefault="00022160" w:rsidP="006D3FFA">
      <w:pPr>
        <w:pStyle w:val="BodyText1"/>
      </w:pPr>
      <w:r w:rsidRPr="00850822">
        <w:t xml:space="preserve">in </w:t>
      </w:r>
      <w:r w:rsidR="00850822" w:rsidRPr="00850822">
        <w:t>connection with</w:t>
      </w:r>
      <w:r w:rsidRPr="00850822">
        <w:t xml:space="preserve"> termination of a custody agreement, including due to the depository, with which the "Type C" custody account has been opened, ceasing to perform the </w:t>
      </w:r>
      <w:r w:rsidR="00850822" w:rsidRPr="00850822">
        <w:t>nominee holder</w:t>
      </w:r>
      <w:r w:rsidR="00850822" w:rsidRPr="00850822">
        <w:t xml:space="preserve"> </w:t>
      </w:r>
      <w:r w:rsidRPr="00850822">
        <w:t xml:space="preserve">function, </w:t>
      </w:r>
      <w:r w:rsidR="00850822" w:rsidRPr="00850822">
        <w:t>provided that</w:t>
      </w:r>
      <w:r w:rsidRPr="00850822">
        <w:t xml:space="preserve"> the securities are credited to a personal account opened for the same person, </w:t>
      </w:r>
      <w:r w:rsidR="00850822" w:rsidRPr="00850822">
        <w:t>account of nominee holder's clients</w:t>
      </w:r>
      <w:r w:rsidR="00850822" w:rsidRPr="00850822">
        <w:t xml:space="preserve"> </w:t>
      </w:r>
      <w:r w:rsidRPr="00850822">
        <w:t>or</w:t>
      </w:r>
      <w:r w:rsidRPr="00850822">
        <w:t xml:space="preserve"> </w:t>
      </w:r>
      <w:r w:rsidRPr="00850822">
        <w:t xml:space="preserve">account of unidentified persons opened by the </w:t>
      </w:r>
      <w:r w:rsidR="00850822" w:rsidRPr="00850822">
        <w:t>registrar</w:t>
      </w:r>
      <w:r w:rsidRPr="00850822">
        <w:t>;</w:t>
      </w:r>
    </w:p>
    <w:p w14:paraId="770F4118" w14:textId="05419629" w:rsidR="00022160" w:rsidRPr="00850822" w:rsidRDefault="00022160" w:rsidP="006D3FFA">
      <w:pPr>
        <w:pStyle w:val="BodyText1"/>
      </w:pPr>
      <w:r w:rsidRPr="00850822">
        <w:t xml:space="preserve">erroneously credited to the "Type C" custody account or "Type C" custody </w:t>
      </w:r>
      <w:r w:rsidR="00850822" w:rsidRPr="00850822">
        <w:t>sub</w:t>
      </w:r>
      <w:r w:rsidRPr="00850822">
        <w:t>account.</w:t>
      </w:r>
    </w:p>
    <w:p w14:paraId="21DE6601" w14:textId="1FA8B5EE" w:rsidR="00022160" w:rsidRPr="00850822" w:rsidRDefault="00850822" w:rsidP="006D3FFA">
      <w:pPr>
        <w:pStyle w:val="BodyText1"/>
      </w:pPr>
      <w:r w:rsidRPr="00850822">
        <w:t xml:space="preserve">Securities </w:t>
      </w:r>
      <w:r w:rsidRPr="00850822">
        <w:t xml:space="preserve">held at </w:t>
      </w:r>
      <w:r w:rsidRPr="00850822">
        <w:t xml:space="preserve">a "Type C" </w:t>
      </w:r>
      <w:r w:rsidRPr="00850822">
        <w:t xml:space="preserve">depositary program </w:t>
      </w:r>
      <w:r w:rsidRPr="00850822">
        <w:t xml:space="preserve">custody account may be debited </w:t>
      </w:r>
      <w:r w:rsidR="00022160" w:rsidRPr="00850822">
        <w:t>for their credit to a custody account of any type.</w:t>
      </w:r>
    </w:p>
    <w:p w14:paraId="6BFC0B6D" w14:textId="1D836866" w:rsidR="00022160" w:rsidRPr="00850822" w:rsidRDefault="00022160" w:rsidP="006D3FFA">
      <w:pPr>
        <w:pStyle w:val="BodyText"/>
        <w:keepNext/>
      </w:pPr>
      <w:r w:rsidRPr="00850822">
        <w:t>1.3.</w:t>
      </w:r>
      <w:r w:rsidRPr="00850822">
        <w:tab/>
      </w:r>
      <w:r w:rsidR="006D3FFA">
        <w:t xml:space="preserve">Regime of a </w:t>
      </w:r>
      <w:r w:rsidRPr="00850822">
        <w:t>"Type C" brokerage account:</w:t>
      </w:r>
    </w:p>
    <w:p w14:paraId="3182C03B" w14:textId="1B653C4F" w:rsidR="006D3FFA" w:rsidRPr="00850822" w:rsidRDefault="006D3FFA" w:rsidP="006D3FFA">
      <w:pPr>
        <w:pStyle w:val="BodyText1"/>
        <w:keepNext/>
      </w:pPr>
      <w:r w:rsidRPr="00850822">
        <w:t xml:space="preserve">Funds may be credited to a "Type C" </w:t>
      </w:r>
      <w:r>
        <w:t>brokerage</w:t>
      </w:r>
      <w:r w:rsidRPr="00850822">
        <w:t xml:space="preserve"> account:</w:t>
      </w:r>
    </w:p>
    <w:p w14:paraId="0015636A" w14:textId="7C689180" w:rsidR="006D3FFA" w:rsidRPr="00850822" w:rsidRDefault="00A02446" w:rsidP="006D3FFA">
      <w:pPr>
        <w:pStyle w:val="BodyText1"/>
      </w:pPr>
      <w:r>
        <w:t xml:space="preserve">as a result of performance of obligations of residents under </w:t>
      </w:r>
      <w:r w:rsidR="006D3FFA" w:rsidRPr="00850822">
        <w:t>operations (transactions) specified in the Decree No. 95;</w:t>
      </w:r>
    </w:p>
    <w:p w14:paraId="4F939407" w14:textId="77777777" w:rsidR="006D3FFA" w:rsidRPr="00850822" w:rsidRDefault="006D3FFA" w:rsidP="006D3FFA">
      <w:pPr>
        <w:pStyle w:val="BodyText1"/>
      </w:pPr>
      <w:r w:rsidRPr="00850822">
        <w:t>transfers from "Type C" bank accounts, "Type C" brokerage accounts, "Type C" special brokerage accounts, "Type C" clearing bank accounts, "Type C" trading bank accounts;</w:t>
      </w:r>
    </w:p>
    <w:p w14:paraId="6BA2A510" w14:textId="5FA5592F" w:rsidR="006D3FFA" w:rsidRPr="00850822" w:rsidRDefault="006D3FFA" w:rsidP="006D3FFA">
      <w:pPr>
        <w:pStyle w:val="BodyText1"/>
      </w:pPr>
      <w:r w:rsidRPr="00850822">
        <w:t xml:space="preserve">erroneously debited from the "Type C" </w:t>
      </w:r>
      <w:r>
        <w:t>brokerage</w:t>
      </w:r>
      <w:r w:rsidRPr="00850822">
        <w:t xml:space="preserve"> account.</w:t>
      </w:r>
    </w:p>
    <w:p w14:paraId="59A33A17" w14:textId="428316AC" w:rsidR="006D3FFA" w:rsidRPr="00850822" w:rsidRDefault="006D3FFA" w:rsidP="006D3FFA">
      <w:pPr>
        <w:pStyle w:val="BodyText1"/>
        <w:keepNext/>
      </w:pPr>
      <w:r w:rsidRPr="00850822">
        <w:t xml:space="preserve">Funds may be debited from a "Type C" </w:t>
      </w:r>
      <w:r>
        <w:t>brokerage</w:t>
      </w:r>
      <w:r w:rsidRPr="00850822">
        <w:t xml:space="preserve"> account in order to make:</w:t>
      </w:r>
    </w:p>
    <w:p w14:paraId="65F8781E" w14:textId="77777777" w:rsidR="006D3FFA" w:rsidRPr="00850822" w:rsidRDefault="006D3FFA" w:rsidP="006D3FFA">
      <w:pPr>
        <w:pStyle w:val="BodyText1"/>
      </w:pPr>
      <w:r w:rsidRPr="00850822">
        <w:t>payments in lieu of taxes, customs, duties or other mandatory charges payable in accordance with Russian budget legislation;</w:t>
      </w:r>
    </w:p>
    <w:p w14:paraId="08250918" w14:textId="77777777" w:rsidR="006D3FFA" w:rsidRPr="00850822" w:rsidRDefault="006D3FFA" w:rsidP="006D3FFA">
      <w:pPr>
        <w:pStyle w:val="BodyText1"/>
      </w:pPr>
      <w:r w:rsidRPr="00850822">
        <w:t>transfers to purchase Federal Loan Bonds issued by the Ministry of Finance of Russia through auction;</w:t>
      </w:r>
    </w:p>
    <w:p w14:paraId="0FDA8A4E" w14:textId="5086CDA5" w:rsidR="006D3FFA" w:rsidRPr="00850822" w:rsidRDefault="006D3FFA" w:rsidP="006D3FFA">
      <w:pPr>
        <w:pStyle w:val="BodyText1"/>
      </w:pPr>
      <w:r w:rsidRPr="00850822">
        <w:lastRenderedPageBreak/>
        <w:t xml:space="preserve">transfers to </w:t>
      </w:r>
      <w:r>
        <w:t xml:space="preserve">settlement </w:t>
      </w:r>
      <w:r w:rsidRPr="00850822">
        <w:t>accounts of non-residents in the currency of the Russian Federation provided for in a permit;</w:t>
      </w:r>
    </w:p>
    <w:p w14:paraId="4DF888BC" w14:textId="77777777" w:rsidR="006D3FFA" w:rsidRPr="00850822" w:rsidRDefault="006D3FFA" w:rsidP="006D3FFA">
      <w:pPr>
        <w:pStyle w:val="BodyText1"/>
      </w:pPr>
      <w:r w:rsidRPr="00850822">
        <w:t>transfers in the course of making other operations provided for in a permit;</w:t>
      </w:r>
    </w:p>
    <w:p w14:paraId="52A26931" w14:textId="77777777" w:rsidR="006D3FFA" w:rsidRPr="00850822" w:rsidRDefault="006D3FFA" w:rsidP="006D3FFA">
      <w:pPr>
        <w:pStyle w:val="BodyText1"/>
      </w:pPr>
      <w:r w:rsidRPr="00850822">
        <w:t>transfers to "Type C" bank accounts;</w:t>
      </w:r>
    </w:p>
    <w:p w14:paraId="3BAA4EEC" w14:textId="77777777" w:rsidR="006D3FFA" w:rsidRPr="00850822" w:rsidRDefault="006D3FFA" w:rsidP="006D3FFA">
      <w:pPr>
        <w:pStyle w:val="BodyText1"/>
      </w:pPr>
      <w:r w:rsidRPr="00850822">
        <w:t>transfers to "Type C" brokerage accounts and "Type C" special brokerage accounts, "Type C" trading bank accounts, "Type C" clearing bank accounts;</w:t>
      </w:r>
    </w:p>
    <w:p w14:paraId="0FA29093" w14:textId="6C682229" w:rsidR="006D3FFA" w:rsidRPr="00850822" w:rsidRDefault="006D3FFA" w:rsidP="006D3FFA">
      <w:pPr>
        <w:pStyle w:val="BodyText1"/>
      </w:pPr>
      <w:r w:rsidRPr="00850822">
        <w:t xml:space="preserve">payments of fees to the authorised bank for servicing the account, the broker that has opened the "Type C" brokerage account, the depository maintaining a "Type C" custody account, </w:t>
      </w:r>
      <w:r>
        <w:t>and</w:t>
      </w:r>
      <w:r w:rsidRPr="00850822">
        <w:t xml:space="preserve"> other fees related to making transactions with securities </w:t>
      </w:r>
      <w:r>
        <w:t xml:space="preserve">to be </w:t>
      </w:r>
      <w:r w:rsidRPr="00850822">
        <w:t>credited to "Type C" custody accounts;</w:t>
      </w:r>
    </w:p>
    <w:p w14:paraId="6A910CE6" w14:textId="77777777" w:rsidR="006D3FFA" w:rsidRPr="00850822" w:rsidRDefault="006D3FFA" w:rsidP="006D3FFA">
      <w:pPr>
        <w:pStyle w:val="BodyText1"/>
      </w:pPr>
      <w:r w:rsidRPr="00850822">
        <w:t>transfers to a resident in lieu of penalties (fines) under operations (transactions) specified in the Decree No. 95;</w:t>
      </w:r>
    </w:p>
    <w:p w14:paraId="59A8C7EB" w14:textId="699A38F9" w:rsidR="006D3FFA" w:rsidRPr="00850822" w:rsidRDefault="006D3FFA" w:rsidP="006D3FFA">
      <w:pPr>
        <w:pStyle w:val="BodyText1"/>
      </w:pPr>
      <w:r w:rsidRPr="00850822">
        <w:t xml:space="preserve">return of funds that were erroneously credited to the "Type C" </w:t>
      </w:r>
      <w:r>
        <w:t>brokerage</w:t>
      </w:r>
      <w:r w:rsidRPr="00850822">
        <w:t xml:space="preserve"> account.</w:t>
      </w:r>
    </w:p>
    <w:p w14:paraId="021C9F14" w14:textId="26875918" w:rsidR="006D3FFA" w:rsidRPr="00850822" w:rsidRDefault="00022160" w:rsidP="006D3FFA">
      <w:pPr>
        <w:pStyle w:val="BodyText"/>
        <w:keepNext/>
      </w:pPr>
      <w:r w:rsidRPr="00850822">
        <w:t>1.4.</w:t>
      </w:r>
      <w:r w:rsidRPr="00850822">
        <w:tab/>
      </w:r>
      <w:r w:rsidR="006D3FFA">
        <w:t xml:space="preserve">Regime of a </w:t>
      </w:r>
      <w:r w:rsidR="006D3FFA" w:rsidRPr="00850822">
        <w:t xml:space="preserve">"Type C" </w:t>
      </w:r>
      <w:r w:rsidR="006D3FFA">
        <w:t xml:space="preserve">special </w:t>
      </w:r>
      <w:r w:rsidR="006D3FFA" w:rsidRPr="00850822">
        <w:t>brokerage account:</w:t>
      </w:r>
    </w:p>
    <w:p w14:paraId="1F0F8674" w14:textId="6CF5679A" w:rsidR="006D3FFA" w:rsidRPr="00850822" w:rsidRDefault="006D3FFA" w:rsidP="00A02446">
      <w:pPr>
        <w:pStyle w:val="BodyText1"/>
        <w:keepNext/>
      </w:pPr>
      <w:r w:rsidRPr="00850822">
        <w:t xml:space="preserve">Funds may be credited to a "Type C" </w:t>
      </w:r>
      <w:r>
        <w:t>special brokerage</w:t>
      </w:r>
      <w:r w:rsidRPr="00850822">
        <w:t xml:space="preserve"> account:</w:t>
      </w:r>
    </w:p>
    <w:p w14:paraId="31A5CEDC" w14:textId="4C15A2AC" w:rsidR="006D3FFA" w:rsidRPr="00850822" w:rsidRDefault="00A02446" w:rsidP="006D3FFA">
      <w:pPr>
        <w:pStyle w:val="BodyText1"/>
      </w:pPr>
      <w:r>
        <w:t xml:space="preserve">as a result of performance of obligations of residents under </w:t>
      </w:r>
      <w:r w:rsidR="006D3FFA" w:rsidRPr="00850822">
        <w:t>operations (transactions) specified in the Decree No. 95;</w:t>
      </w:r>
    </w:p>
    <w:p w14:paraId="40FD99AD" w14:textId="77777777" w:rsidR="006D3FFA" w:rsidRPr="00850822" w:rsidRDefault="006D3FFA" w:rsidP="006D3FFA">
      <w:pPr>
        <w:pStyle w:val="BodyText1"/>
      </w:pPr>
      <w:r w:rsidRPr="00850822">
        <w:t>transfers from "Type C" bank accounts, "Type C" brokerage accounts, "Type C" special brokerage accounts, "Type C" clearing bank accounts, "Type C" trading bank accounts;</w:t>
      </w:r>
    </w:p>
    <w:p w14:paraId="5BFD4DD3" w14:textId="1AC90A82" w:rsidR="006D3FFA" w:rsidRPr="00850822" w:rsidRDefault="006D3FFA" w:rsidP="006D3FFA">
      <w:pPr>
        <w:pStyle w:val="BodyText1"/>
      </w:pPr>
      <w:r w:rsidRPr="00850822">
        <w:t>erroneously debited from the "Type C"</w:t>
      </w:r>
      <w:r w:rsidR="00A02446">
        <w:t xml:space="preserve"> </w:t>
      </w:r>
      <w:r w:rsidR="00A02446">
        <w:t>special</w:t>
      </w:r>
      <w:r w:rsidRPr="00850822">
        <w:t xml:space="preserve"> </w:t>
      </w:r>
      <w:r>
        <w:t>brokerage</w:t>
      </w:r>
      <w:r w:rsidRPr="00850822">
        <w:t xml:space="preserve"> account.</w:t>
      </w:r>
    </w:p>
    <w:p w14:paraId="1F9F7889" w14:textId="2DA4DDAB" w:rsidR="006D3FFA" w:rsidRPr="00850822" w:rsidRDefault="006D3FFA" w:rsidP="00A02446">
      <w:pPr>
        <w:pStyle w:val="BodyText1"/>
        <w:keepNext/>
      </w:pPr>
      <w:r w:rsidRPr="00850822">
        <w:t xml:space="preserve">Funds may be debited from a "Type C" </w:t>
      </w:r>
      <w:r w:rsidR="00A02446">
        <w:t xml:space="preserve">special </w:t>
      </w:r>
      <w:r>
        <w:t>brokerage</w:t>
      </w:r>
      <w:r w:rsidRPr="00850822">
        <w:t xml:space="preserve"> account in order to make:</w:t>
      </w:r>
    </w:p>
    <w:p w14:paraId="43DFF44A" w14:textId="77777777" w:rsidR="006D3FFA" w:rsidRPr="00850822" w:rsidRDefault="006D3FFA" w:rsidP="006D3FFA">
      <w:pPr>
        <w:pStyle w:val="BodyText1"/>
      </w:pPr>
      <w:r w:rsidRPr="00850822">
        <w:t>payments in lieu of taxes, customs, duties or other mandatory charges payable in accordance with Russian budget legislation;</w:t>
      </w:r>
    </w:p>
    <w:p w14:paraId="01AB9088" w14:textId="77777777" w:rsidR="006D3FFA" w:rsidRPr="00850822" w:rsidRDefault="006D3FFA" w:rsidP="006D3FFA">
      <w:pPr>
        <w:pStyle w:val="BodyText1"/>
      </w:pPr>
      <w:r w:rsidRPr="00850822">
        <w:t>transfers to purchase Federal Loan Bonds issued by the Ministry of Finance of Russia through auction;</w:t>
      </w:r>
    </w:p>
    <w:p w14:paraId="2DD4561F" w14:textId="77777777" w:rsidR="006D3FFA" w:rsidRPr="00850822" w:rsidRDefault="006D3FFA" w:rsidP="006D3FFA">
      <w:pPr>
        <w:pStyle w:val="BodyText1"/>
      </w:pPr>
      <w:r w:rsidRPr="00850822">
        <w:t xml:space="preserve">transfers to </w:t>
      </w:r>
      <w:r>
        <w:t xml:space="preserve">settlement </w:t>
      </w:r>
      <w:r w:rsidRPr="00850822">
        <w:t>accounts of non-residents in the currency of the Russian Federation provided for in a permit;</w:t>
      </w:r>
    </w:p>
    <w:p w14:paraId="45F8BD41" w14:textId="77777777" w:rsidR="006D3FFA" w:rsidRPr="00850822" w:rsidRDefault="006D3FFA" w:rsidP="006D3FFA">
      <w:pPr>
        <w:pStyle w:val="BodyText1"/>
      </w:pPr>
      <w:r w:rsidRPr="00850822">
        <w:t>transfers in the course of making other operations provided for in a permit;</w:t>
      </w:r>
    </w:p>
    <w:p w14:paraId="728136DC" w14:textId="77777777" w:rsidR="006D3FFA" w:rsidRPr="00850822" w:rsidRDefault="006D3FFA" w:rsidP="006D3FFA">
      <w:pPr>
        <w:pStyle w:val="BodyText1"/>
      </w:pPr>
      <w:r w:rsidRPr="00850822">
        <w:t>transfers to "Type C" bank accounts;</w:t>
      </w:r>
    </w:p>
    <w:p w14:paraId="6222845D" w14:textId="77777777" w:rsidR="006D3FFA" w:rsidRPr="00850822" w:rsidRDefault="006D3FFA" w:rsidP="006D3FFA">
      <w:pPr>
        <w:pStyle w:val="BodyText1"/>
      </w:pPr>
      <w:r w:rsidRPr="00850822">
        <w:t>transfers to "Type C" brokerage accounts and "Type C" special brokerage accounts, "Type C" trading bank accounts, "Type C" clearing bank accounts;</w:t>
      </w:r>
    </w:p>
    <w:p w14:paraId="613CDA18" w14:textId="726B9A8A" w:rsidR="006D3FFA" w:rsidRPr="00850822" w:rsidRDefault="006D3FFA" w:rsidP="006D3FFA">
      <w:pPr>
        <w:pStyle w:val="BodyText1"/>
      </w:pPr>
      <w:r w:rsidRPr="00850822">
        <w:t xml:space="preserve">payments of fees to the authorised bank for servicing the account, the broker that has opened the "Type C" </w:t>
      </w:r>
      <w:r w:rsidR="00A02446">
        <w:t xml:space="preserve">special </w:t>
      </w:r>
      <w:r w:rsidRPr="00850822">
        <w:t xml:space="preserve">brokerage account, the depository maintaining a "Type C" </w:t>
      </w:r>
      <w:r w:rsidRPr="00850822">
        <w:lastRenderedPageBreak/>
        <w:t xml:space="preserve">custody account, </w:t>
      </w:r>
      <w:r>
        <w:t>and</w:t>
      </w:r>
      <w:r w:rsidRPr="00850822">
        <w:t xml:space="preserve"> other fees related to making transactions with securities </w:t>
      </w:r>
      <w:r>
        <w:t xml:space="preserve">to be </w:t>
      </w:r>
      <w:r w:rsidRPr="00850822">
        <w:t>credited to "Type C" custody accounts;</w:t>
      </w:r>
    </w:p>
    <w:p w14:paraId="7687C3A6" w14:textId="77777777" w:rsidR="006D3FFA" w:rsidRPr="00850822" w:rsidRDefault="006D3FFA" w:rsidP="006D3FFA">
      <w:pPr>
        <w:pStyle w:val="BodyText1"/>
      </w:pPr>
      <w:r w:rsidRPr="00850822">
        <w:t>transfers to a resident in lieu of penalties (fines) under operations (transactions) specified in the Decree No. 95;</w:t>
      </w:r>
    </w:p>
    <w:p w14:paraId="2F640619" w14:textId="61C2E8EB" w:rsidR="00022160" w:rsidRPr="00850822" w:rsidRDefault="006D3FFA" w:rsidP="006D3FFA">
      <w:pPr>
        <w:pStyle w:val="BodyText1"/>
      </w:pPr>
      <w:r w:rsidRPr="00850822">
        <w:t xml:space="preserve">return of funds that were erroneously credited to the "Type C" </w:t>
      </w:r>
      <w:r w:rsidR="00A02446">
        <w:t xml:space="preserve">special </w:t>
      </w:r>
      <w:r>
        <w:t>brokerage</w:t>
      </w:r>
      <w:r w:rsidRPr="00850822">
        <w:t xml:space="preserve"> account.</w:t>
      </w:r>
    </w:p>
    <w:p w14:paraId="6D11D0AC" w14:textId="6BA88C10" w:rsidR="00022160" w:rsidRPr="00850822" w:rsidRDefault="00022160" w:rsidP="00A02446">
      <w:pPr>
        <w:pStyle w:val="BodyText"/>
        <w:keepNext/>
      </w:pPr>
      <w:r w:rsidRPr="00850822">
        <w:t>1.5.</w:t>
      </w:r>
      <w:r w:rsidRPr="00850822">
        <w:tab/>
      </w:r>
      <w:r w:rsidR="00A02446">
        <w:t xml:space="preserve">Regime of a </w:t>
      </w:r>
      <w:r w:rsidRPr="00850822">
        <w:t>"Type C" clearing bank account:</w:t>
      </w:r>
    </w:p>
    <w:p w14:paraId="091EDBEB" w14:textId="2B39EABD" w:rsidR="00A02446" w:rsidRPr="00850822" w:rsidRDefault="00A02446" w:rsidP="00A02446">
      <w:pPr>
        <w:pStyle w:val="BodyText1"/>
        <w:keepNext/>
      </w:pPr>
      <w:r w:rsidRPr="00850822">
        <w:t>Funds may be credited to a "Type C" clearing bank account:</w:t>
      </w:r>
    </w:p>
    <w:p w14:paraId="7FE7889B" w14:textId="48F5E2A0" w:rsidR="00A02446" w:rsidRPr="00850822" w:rsidRDefault="00A02446" w:rsidP="00A02446">
      <w:pPr>
        <w:pStyle w:val="BodyText1"/>
      </w:pPr>
      <w:r>
        <w:t xml:space="preserve">as a result of performance of obligations of residents under </w:t>
      </w:r>
      <w:r w:rsidRPr="00850822">
        <w:t>operations (transactions) specified in the Decree No. 95;</w:t>
      </w:r>
    </w:p>
    <w:p w14:paraId="70709206" w14:textId="77777777" w:rsidR="00A02446" w:rsidRPr="00850822" w:rsidRDefault="00A02446" w:rsidP="00A02446">
      <w:pPr>
        <w:pStyle w:val="BodyText1"/>
      </w:pPr>
      <w:r w:rsidRPr="00850822">
        <w:t>transfers from "Type C" bank accounts, "Type C" brokerage accounts, "Type C" special brokerage accounts, "Type C" clearing bank accounts, "Type C" trading bank accounts;</w:t>
      </w:r>
    </w:p>
    <w:p w14:paraId="5C18020F" w14:textId="0CE90D10" w:rsidR="00A02446" w:rsidRDefault="00A02446" w:rsidP="00A02446">
      <w:pPr>
        <w:pStyle w:val="BodyText1"/>
      </w:pPr>
      <w:r w:rsidRPr="00850822">
        <w:t xml:space="preserve">deposited </w:t>
      </w:r>
      <w:r>
        <w:t xml:space="preserve">earlier </w:t>
      </w:r>
      <w:r w:rsidRPr="00850822">
        <w:t xml:space="preserve">under a bank deposit agreement </w:t>
      </w:r>
      <w:r>
        <w:t xml:space="preserve">entered into </w:t>
      </w:r>
      <w:r w:rsidRPr="00850822">
        <w:t>with a central counterparty under Federal Law No. 325-FZ "On Organi</w:t>
      </w:r>
      <w:r w:rsidR="00687C8E">
        <w:t>s</w:t>
      </w:r>
      <w:r w:rsidRPr="00850822">
        <w:t>ed Trading" dated 21 November 2011;</w:t>
      </w:r>
    </w:p>
    <w:p w14:paraId="299EE9CA" w14:textId="43B03153" w:rsidR="00A02446" w:rsidRPr="00850822" w:rsidRDefault="00A02446" w:rsidP="00A02446">
      <w:pPr>
        <w:pStyle w:val="BodyText1"/>
      </w:pPr>
      <w:r w:rsidRPr="00850822">
        <w:t>erroneously debited from the "Type C"</w:t>
      </w:r>
      <w:r>
        <w:t xml:space="preserve"> </w:t>
      </w:r>
      <w:r>
        <w:t>clearing bank</w:t>
      </w:r>
      <w:r w:rsidRPr="00850822">
        <w:t xml:space="preserve"> account.</w:t>
      </w:r>
    </w:p>
    <w:p w14:paraId="507BBCBA" w14:textId="355F6C23" w:rsidR="00A02446" w:rsidRPr="00850822" w:rsidRDefault="00A02446" w:rsidP="00A02446">
      <w:pPr>
        <w:pStyle w:val="BodyText1"/>
        <w:keepNext/>
      </w:pPr>
      <w:r w:rsidRPr="00850822">
        <w:t>Funds may be debited from a "Type C" clearing bank account in order to make:</w:t>
      </w:r>
    </w:p>
    <w:p w14:paraId="36041D50" w14:textId="77777777" w:rsidR="00A02446" w:rsidRPr="00850822" w:rsidRDefault="00A02446" w:rsidP="00A02446">
      <w:pPr>
        <w:pStyle w:val="BodyText1"/>
      </w:pPr>
      <w:r w:rsidRPr="00850822">
        <w:t>payments in lieu of taxes, customs, duties or other mandatory charges payable in accordance with Russian budget legislation;</w:t>
      </w:r>
    </w:p>
    <w:p w14:paraId="37104470" w14:textId="77777777" w:rsidR="00A02446" w:rsidRPr="00850822" w:rsidRDefault="00A02446" w:rsidP="00A02446">
      <w:pPr>
        <w:pStyle w:val="BodyText1"/>
      </w:pPr>
      <w:r w:rsidRPr="00850822">
        <w:t xml:space="preserve">transfers to </w:t>
      </w:r>
      <w:r>
        <w:t xml:space="preserve">settlement </w:t>
      </w:r>
      <w:r w:rsidRPr="00850822">
        <w:t>accounts of non-residents in the currency of the Russian Federation provided for in a permit;</w:t>
      </w:r>
    </w:p>
    <w:p w14:paraId="061E4F56" w14:textId="77777777" w:rsidR="00A02446" w:rsidRPr="00850822" w:rsidRDefault="00A02446" w:rsidP="00A02446">
      <w:pPr>
        <w:pStyle w:val="BodyText1"/>
      </w:pPr>
      <w:r w:rsidRPr="00850822">
        <w:t>transfers in the course of making other operations provided for in a permit;</w:t>
      </w:r>
    </w:p>
    <w:p w14:paraId="53D65721" w14:textId="77777777" w:rsidR="00A02446" w:rsidRPr="00850822" w:rsidRDefault="00A02446" w:rsidP="00A02446">
      <w:pPr>
        <w:pStyle w:val="BodyText1"/>
      </w:pPr>
      <w:r w:rsidRPr="00850822">
        <w:t>transfers to "Type C" bank accounts;</w:t>
      </w:r>
    </w:p>
    <w:p w14:paraId="60D9725D" w14:textId="77777777" w:rsidR="00A02446" w:rsidRPr="00850822" w:rsidRDefault="00A02446" w:rsidP="00A02446">
      <w:pPr>
        <w:pStyle w:val="BodyText1"/>
      </w:pPr>
      <w:r w:rsidRPr="00850822">
        <w:t>transfers to "Type C" brokerage accounts and "Type C" special brokerage accounts, "Type C" trading bank accounts, "Type C" clearing bank accounts;</w:t>
      </w:r>
    </w:p>
    <w:p w14:paraId="110550C6" w14:textId="28C44352" w:rsidR="00A02446" w:rsidRPr="00850822" w:rsidRDefault="00A02446" w:rsidP="00A02446">
      <w:pPr>
        <w:pStyle w:val="BodyText1"/>
      </w:pPr>
      <w:r w:rsidRPr="00850822">
        <w:t>payments of fees to the authorised bank for servicing the account;</w:t>
      </w:r>
    </w:p>
    <w:p w14:paraId="1316A384" w14:textId="120C307D" w:rsidR="00A02446" w:rsidRDefault="00A02446" w:rsidP="00A02446">
      <w:pPr>
        <w:pStyle w:val="BodyText1"/>
      </w:pPr>
      <w:r>
        <w:t xml:space="preserve">to be deposited </w:t>
      </w:r>
      <w:r w:rsidRPr="00850822">
        <w:t xml:space="preserve">under a bank deposit agreement </w:t>
      </w:r>
      <w:r>
        <w:t xml:space="preserve">entered into </w:t>
      </w:r>
      <w:r w:rsidRPr="00850822">
        <w:t>with a central counterparty under Federal Law No. 325-FZ "On Organi</w:t>
      </w:r>
      <w:r w:rsidR="00687C8E">
        <w:t>s</w:t>
      </w:r>
      <w:r w:rsidRPr="00850822">
        <w:t>ed Trading" dated 21 November 2011;</w:t>
      </w:r>
    </w:p>
    <w:p w14:paraId="3F661CF8" w14:textId="1AE0F9C3" w:rsidR="00A02446" w:rsidRPr="00850822" w:rsidRDefault="00A02446" w:rsidP="00A02446">
      <w:pPr>
        <w:pStyle w:val="BodyText1"/>
      </w:pPr>
      <w:r w:rsidRPr="00850822">
        <w:t>return of funds that were erroneously credited to the "Type C" clearing bank account.</w:t>
      </w:r>
    </w:p>
    <w:p w14:paraId="1B017C7D" w14:textId="6BA5BD7F" w:rsidR="00022160" w:rsidRPr="00850822" w:rsidRDefault="00022160" w:rsidP="00A02446">
      <w:pPr>
        <w:pStyle w:val="BodyText"/>
        <w:keepNext/>
      </w:pPr>
      <w:r w:rsidRPr="00850822">
        <w:t>1.6.</w:t>
      </w:r>
      <w:r w:rsidRPr="00850822">
        <w:tab/>
      </w:r>
      <w:r w:rsidR="00A02446">
        <w:t xml:space="preserve">Regime of a </w:t>
      </w:r>
      <w:r w:rsidRPr="00850822">
        <w:t>"Type C" trad</w:t>
      </w:r>
      <w:r w:rsidR="00A02446">
        <w:t>ing</w:t>
      </w:r>
      <w:r w:rsidRPr="00850822">
        <w:t xml:space="preserve"> bank account:</w:t>
      </w:r>
    </w:p>
    <w:p w14:paraId="6E6A0DC6" w14:textId="2830DD6E" w:rsidR="00A02446" w:rsidRPr="00850822" w:rsidRDefault="00A02446" w:rsidP="00A02446">
      <w:pPr>
        <w:pStyle w:val="BodyText1"/>
        <w:keepNext/>
      </w:pPr>
      <w:r w:rsidRPr="00850822">
        <w:t>Funds may be credited to a "Type C" trad</w:t>
      </w:r>
      <w:r>
        <w:t>ing</w:t>
      </w:r>
      <w:r w:rsidRPr="00850822">
        <w:t xml:space="preserve"> bank account:</w:t>
      </w:r>
    </w:p>
    <w:p w14:paraId="759F644E" w14:textId="77777777" w:rsidR="00A02446" w:rsidRPr="00850822" w:rsidRDefault="00A02446" w:rsidP="00A02446">
      <w:pPr>
        <w:pStyle w:val="BodyText1"/>
      </w:pPr>
      <w:r>
        <w:t xml:space="preserve">as a result of performance of obligations of residents under </w:t>
      </w:r>
      <w:r w:rsidRPr="00850822">
        <w:t>operations (transactions) specified in the Decree No. 95;</w:t>
      </w:r>
    </w:p>
    <w:p w14:paraId="7ED7FC71" w14:textId="77777777" w:rsidR="00A02446" w:rsidRPr="00850822" w:rsidRDefault="00A02446" w:rsidP="00A02446">
      <w:pPr>
        <w:pStyle w:val="BodyText1"/>
      </w:pPr>
      <w:r w:rsidRPr="00850822">
        <w:lastRenderedPageBreak/>
        <w:t>transfers from "Type C" bank accounts, "Type C" brokerage accounts, "Type C" special brokerage accounts, "Type C" clearing bank accounts, "Type C" trading bank accounts;</w:t>
      </w:r>
    </w:p>
    <w:p w14:paraId="780E32FA" w14:textId="529EFFAA" w:rsidR="00A02446" w:rsidRPr="00850822" w:rsidRDefault="00A02446" w:rsidP="00A02446">
      <w:pPr>
        <w:pStyle w:val="BodyText1"/>
      </w:pPr>
      <w:r w:rsidRPr="00850822">
        <w:t>erroneously debited from the "Type C"</w:t>
      </w:r>
      <w:r>
        <w:t xml:space="preserve"> </w:t>
      </w:r>
      <w:r w:rsidRPr="00850822">
        <w:t>trad</w:t>
      </w:r>
      <w:r>
        <w:t>ing</w:t>
      </w:r>
      <w:r w:rsidRPr="00850822">
        <w:t xml:space="preserve"> </w:t>
      </w:r>
      <w:r>
        <w:t>bank</w:t>
      </w:r>
      <w:r w:rsidRPr="00850822">
        <w:t xml:space="preserve"> account.</w:t>
      </w:r>
    </w:p>
    <w:p w14:paraId="53C69628" w14:textId="29CEA504" w:rsidR="00A02446" w:rsidRPr="00850822" w:rsidRDefault="00A02446" w:rsidP="00A02446">
      <w:pPr>
        <w:pStyle w:val="BodyText1"/>
        <w:keepNext/>
      </w:pPr>
      <w:r w:rsidRPr="00850822">
        <w:t>Funds may be debited from a "Type C" trad</w:t>
      </w:r>
      <w:r>
        <w:t>ing</w:t>
      </w:r>
      <w:r w:rsidRPr="00850822">
        <w:t xml:space="preserve"> bank account in order to make:</w:t>
      </w:r>
    </w:p>
    <w:p w14:paraId="047B67C2" w14:textId="77777777" w:rsidR="00A02446" w:rsidRPr="00850822" w:rsidRDefault="00A02446" w:rsidP="00A02446">
      <w:pPr>
        <w:pStyle w:val="BodyText1"/>
      </w:pPr>
      <w:r w:rsidRPr="00850822">
        <w:t>payments in lieu of taxes, customs, duties or other mandatory charges payable in accordance with Russian budget legislation;</w:t>
      </w:r>
    </w:p>
    <w:p w14:paraId="0D482E2F" w14:textId="77777777" w:rsidR="00A02446" w:rsidRPr="00850822" w:rsidRDefault="00A02446" w:rsidP="00A02446">
      <w:pPr>
        <w:pStyle w:val="BodyText1"/>
      </w:pPr>
      <w:r w:rsidRPr="00850822">
        <w:t xml:space="preserve">transfers to </w:t>
      </w:r>
      <w:r>
        <w:t xml:space="preserve">settlement </w:t>
      </w:r>
      <w:r w:rsidRPr="00850822">
        <w:t>accounts of non-residents in the currency of the Russian Federation provided for in a permit;</w:t>
      </w:r>
    </w:p>
    <w:p w14:paraId="25207719" w14:textId="77777777" w:rsidR="00A02446" w:rsidRPr="00850822" w:rsidRDefault="00A02446" w:rsidP="00A02446">
      <w:pPr>
        <w:pStyle w:val="BodyText1"/>
      </w:pPr>
      <w:r w:rsidRPr="00850822">
        <w:t>transfers in the course of making other operations provided for in a permit;</w:t>
      </w:r>
    </w:p>
    <w:p w14:paraId="6985D27F" w14:textId="77777777" w:rsidR="00A02446" w:rsidRPr="00850822" w:rsidRDefault="00A02446" w:rsidP="00A02446">
      <w:pPr>
        <w:pStyle w:val="BodyText1"/>
      </w:pPr>
      <w:r w:rsidRPr="00850822">
        <w:t>transfers to "Type C" bank accounts;</w:t>
      </w:r>
    </w:p>
    <w:p w14:paraId="4DE938DD" w14:textId="77777777" w:rsidR="00A02446" w:rsidRPr="00850822" w:rsidRDefault="00A02446" w:rsidP="00A02446">
      <w:pPr>
        <w:pStyle w:val="BodyText1"/>
      </w:pPr>
      <w:r w:rsidRPr="00850822">
        <w:t>transfers to "Type C" brokerage accounts and "Type C" special brokerage accounts, "Type C" trading bank accounts, "Type C" clearing bank accounts;</w:t>
      </w:r>
    </w:p>
    <w:p w14:paraId="07375140" w14:textId="77777777" w:rsidR="00A02446" w:rsidRPr="00850822" w:rsidRDefault="00A02446" w:rsidP="00A02446">
      <w:pPr>
        <w:pStyle w:val="BodyText1"/>
      </w:pPr>
      <w:r w:rsidRPr="00850822">
        <w:t>payments of fees to the authorised bank for servicing the account;</w:t>
      </w:r>
    </w:p>
    <w:p w14:paraId="2645C5FC" w14:textId="5C8AA8DB" w:rsidR="00022160" w:rsidRPr="00850822" w:rsidRDefault="00A02446" w:rsidP="00A02446">
      <w:pPr>
        <w:pStyle w:val="BodyText1"/>
      </w:pPr>
      <w:r w:rsidRPr="00850822">
        <w:t xml:space="preserve">return of funds that were erroneously credited to the "Type C" </w:t>
      </w:r>
      <w:r>
        <w:t>trading</w:t>
      </w:r>
      <w:r w:rsidRPr="00850822">
        <w:t xml:space="preserve"> bank account.</w:t>
      </w:r>
    </w:p>
    <w:p w14:paraId="5DC90B65" w14:textId="71ADC099" w:rsidR="00022160" w:rsidRPr="00850822" w:rsidRDefault="00022160" w:rsidP="00A02446">
      <w:pPr>
        <w:pStyle w:val="BodyText"/>
        <w:ind w:left="709" w:hanging="709"/>
      </w:pPr>
      <w:r w:rsidRPr="00850822">
        <w:t>2.</w:t>
      </w:r>
      <w:r w:rsidRPr="00850822">
        <w:tab/>
      </w:r>
      <w:r w:rsidR="00A02446">
        <w:t>To open</w:t>
      </w:r>
      <w:r w:rsidRPr="00850822">
        <w:t xml:space="preserve"> "Type C" custody account</w:t>
      </w:r>
      <w:r w:rsidR="00A02446">
        <w:t>s</w:t>
      </w:r>
      <w:r w:rsidRPr="00850822">
        <w:t xml:space="preserve"> for all non-residents serviced by </w:t>
      </w:r>
      <w:r w:rsidR="003C788C">
        <w:t>a</w:t>
      </w:r>
      <w:r w:rsidRPr="00850822">
        <w:t xml:space="preserve"> Russian depository and accepted for service by </w:t>
      </w:r>
      <w:r w:rsidR="003C788C">
        <w:t>a</w:t>
      </w:r>
      <w:r w:rsidRPr="00850822">
        <w:t xml:space="preserve"> Russian depository, except for non-residents being international companies and international funds registered under Federal Law No. 290-FZ "On International Companies and International Funds" dated 3 August 2018.</w:t>
      </w:r>
    </w:p>
    <w:p w14:paraId="6072E4AA" w14:textId="56915257" w:rsidR="00022160" w:rsidRPr="00850822" w:rsidRDefault="00022160" w:rsidP="00A02446">
      <w:pPr>
        <w:pStyle w:val="BodyText"/>
        <w:ind w:left="709" w:hanging="709"/>
      </w:pPr>
      <w:r w:rsidRPr="00850822">
        <w:t>3.</w:t>
      </w:r>
      <w:r w:rsidRPr="00850822">
        <w:tab/>
      </w:r>
      <w:r w:rsidR="003C788C">
        <w:t xml:space="preserve">To cancel </w:t>
      </w:r>
      <w:r w:rsidR="003C788C" w:rsidRPr="003C788C">
        <w:t xml:space="preserve">Resolution of the Board of the Bank of Russia </w:t>
      </w:r>
      <w:r w:rsidR="003C788C">
        <w:t>dated 8 March 2022 "O</w:t>
      </w:r>
      <w:r w:rsidR="003C788C" w:rsidRPr="003C788C">
        <w:t xml:space="preserve">n </w:t>
      </w:r>
      <w:r w:rsidR="003C788C">
        <w:t>E</w:t>
      </w:r>
      <w:r w:rsidR="003C788C" w:rsidRPr="003C788C">
        <w:t xml:space="preserve">stablishing </w:t>
      </w:r>
      <w:r w:rsidR="003C788C">
        <w:t>R</w:t>
      </w:r>
      <w:r w:rsidR="003C788C" w:rsidRPr="003C788C">
        <w:t xml:space="preserve">egime of "Type C" </w:t>
      </w:r>
      <w:r w:rsidR="003C788C">
        <w:t>A</w:t>
      </w:r>
      <w:r w:rsidR="003C788C" w:rsidRPr="003C788C">
        <w:t xml:space="preserve">ccount </w:t>
      </w:r>
      <w:r w:rsidR="003C788C">
        <w:t>i</w:t>
      </w:r>
      <w:r w:rsidR="003C788C" w:rsidRPr="003C788C">
        <w:t xml:space="preserve">n </w:t>
      </w:r>
      <w:r w:rsidR="003C788C">
        <w:t>O</w:t>
      </w:r>
      <w:r w:rsidR="003C788C" w:rsidRPr="003C788C">
        <w:t xml:space="preserve">rder to </w:t>
      </w:r>
      <w:r w:rsidR="003C788C">
        <w:t>P</w:t>
      </w:r>
      <w:r w:rsidR="003C788C" w:rsidRPr="003C788C">
        <w:t xml:space="preserve">erform </w:t>
      </w:r>
      <w:r w:rsidR="003C788C">
        <w:t>O</w:t>
      </w:r>
      <w:r w:rsidR="003C788C" w:rsidRPr="003C788C">
        <w:t xml:space="preserve">bligations </w:t>
      </w:r>
      <w:r w:rsidR="003C788C">
        <w:t>of Resident against Non-resident S</w:t>
      </w:r>
      <w:r w:rsidR="003C788C" w:rsidRPr="003C788C">
        <w:t xml:space="preserve">pecified in Decree of the President of the Russian Federation No. 95 "On Temporary Procedure for Performance of Obligations against Certain Foreign Creditors" </w:t>
      </w:r>
      <w:r w:rsidR="003C788C">
        <w:t>D</w:t>
      </w:r>
      <w:r w:rsidR="003C788C" w:rsidRPr="003C788C">
        <w:t>ated 5 March 2022</w:t>
      </w:r>
      <w:r w:rsidR="003C788C">
        <w:t>"</w:t>
      </w:r>
      <w:r w:rsidRPr="00850822">
        <w:t>.</w:t>
      </w:r>
    </w:p>
    <w:sectPr w:rsidR="00022160" w:rsidRPr="00850822" w:rsidSect="00372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CAHUAbABsAGUAdAAgAEwAMQA=" wne:acdName="acd0" wne:fciIndexBasedOn="0065"/>
    <wne:acd wne:argValue="AgBCAHUAbABsAGUAdAAgAEwAMgA=" wne:acdName="acd1" wne:fciIndexBasedOn="0065"/>
    <wne:acd wne:argValue="AgBCAHUAbABsAGUAdAAgAEwAMwA=" wne:acdName="acd2" wne:fciIndexBasedOn="0065"/>
    <wne:acd wne:argValue="AgBCAHUAbABsAGUAdAAgAEwANAA=" wne:acdName="acd3" wne:fciIndexBasedOn="0065"/>
    <wne:acd wne:argValue="AgBCAHUAbABsAGUAdAAgAEwANQA=" wne:acdName="acd4" wne:fciIndexBasedOn="0065"/>
    <wne:acd wne:argValue="AgBCAHUAbABsAGUAdAAgAEwANgA=" wne:acdName="acd5" wne:fciIndexBasedOn="0065"/>
    <wne:acd wne:argValue="AgBCAHUAbABsAGUAdAAgAEwANwA=" wne:acdName="acd6" wne:fciIndexBasedOn="0065"/>
    <wne:acd wne:argValue="AgBCAHUAbABsAGUAdAAgAEwAOAA=" wne:acdName="acd7" wne:fciIndexBasedOn="0065"/>
    <wne:acd wne:argValue="AgBCAHUAbABsAGUAdAAgAEwAOQA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EC1C7" w14:textId="77777777" w:rsidR="00022160" w:rsidRDefault="00022160" w:rsidP="00FD33A2">
      <w:pPr>
        <w:spacing w:after="0"/>
      </w:pPr>
      <w:r>
        <w:separator/>
      </w:r>
    </w:p>
  </w:endnote>
  <w:endnote w:type="continuationSeparator" w:id="0">
    <w:p w14:paraId="47DEE08A" w14:textId="77777777" w:rsidR="00022160" w:rsidRDefault="00022160" w:rsidP="00FD3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9D296" w14:textId="77777777" w:rsidR="00372404" w:rsidRDefault="00372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882427" w14:paraId="55D52DD8" w14:textId="77777777" w:rsidTr="00882427">
      <w:sdt>
        <w:sdtPr>
          <w:tag w:val="CCDocID"/>
          <w:id w:val="-1795052142"/>
          <w:placeholder>
            <w:docPart w:val="3747AA29503E4A66B9FB5A8A66164486"/>
          </w:placeholder>
          <w:text/>
        </w:sdtPr>
        <w:sdtContent>
          <w:tc>
            <w:tcPr>
              <w:tcW w:w="3080" w:type="dxa"/>
            </w:tcPr>
            <w:p w14:paraId="76F82F85" w14:textId="55503254" w:rsidR="00882427" w:rsidRDefault="00022160" w:rsidP="00882427">
              <w:pPr>
                <w:pStyle w:val="Footer"/>
              </w:pPr>
              <w:r>
                <w:t>10229020881-v3</w:t>
              </w:r>
            </w:p>
          </w:tc>
        </w:sdtContent>
      </w:sdt>
      <w:tc>
        <w:tcPr>
          <w:tcW w:w="3081" w:type="dxa"/>
        </w:tcPr>
        <w:p w14:paraId="2A440BEF" w14:textId="77777777" w:rsidR="00882427" w:rsidRPr="00882427" w:rsidRDefault="00882427" w:rsidP="00882427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 w:rsidR="001B1143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 w:rsidR="001B1143">
            <w:rPr>
              <w:rStyle w:val="PageNumber"/>
            </w:rPr>
            <w:fldChar w:fldCharType="separate"/>
          </w:r>
          <w:r w:rsidR="0038382D">
            <w:rPr>
              <w:rStyle w:val="PageNumber"/>
              <w:noProof/>
            </w:rPr>
            <w:t>2</w:t>
          </w:r>
          <w:r w:rsidR="001B1143">
            <w:rPr>
              <w:rStyle w:val="PageNumber"/>
            </w:rPr>
            <w:fldChar w:fldCharType="end"/>
          </w:r>
          <w:r w:rsidR="00D12F65">
            <w:rPr>
              <w:rStyle w:val="PageNumber"/>
            </w:rPr>
            <w:t xml:space="preserve"> </w:t>
          </w:r>
          <w:r>
            <w:rPr>
              <w:rStyle w:val="PageNumber"/>
            </w:rPr>
            <w:t>-</w:t>
          </w:r>
        </w:p>
      </w:tc>
      <w:sdt>
        <w:sdtPr>
          <w:tag w:val="CCMatter"/>
          <w:id w:val="1315760084"/>
          <w:placeholder>
            <w:docPart w:val="D1919C030D6D4D109B1711E22DDE3201"/>
          </w:placeholder>
          <w:text/>
        </w:sdtPr>
        <w:sdtContent>
          <w:tc>
            <w:tcPr>
              <w:tcW w:w="3081" w:type="dxa"/>
            </w:tcPr>
            <w:p w14:paraId="0F8AAB2A" w14:textId="5550E354" w:rsidR="00882427" w:rsidRDefault="00022160" w:rsidP="00882427">
              <w:pPr>
                <w:pStyle w:val="FooterRight"/>
              </w:pPr>
              <w:r>
                <w:t>RU-5000</w:t>
              </w:r>
            </w:p>
          </w:tc>
        </w:sdtContent>
      </w:sdt>
    </w:tr>
  </w:tbl>
  <w:p w14:paraId="6E4C8B29" w14:textId="77777777" w:rsidR="007E4FCF" w:rsidRPr="00FF592B" w:rsidRDefault="007E4FCF" w:rsidP="00886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882427" w14:paraId="4A8A1631" w14:textId="77777777" w:rsidTr="00882427">
      <w:sdt>
        <w:sdtPr>
          <w:tag w:val="CCDocID"/>
          <w:id w:val="1223565887"/>
          <w:placeholder>
            <w:docPart w:val="41552F36387E48E2A9CB8E9E0B34E61C"/>
          </w:placeholder>
          <w:text/>
        </w:sdtPr>
        <w:sdtContent>
          <w:tc>
            <w:tcPr>
              <w:tcW w:w="3080" w:type="dxa"/>
            </w:tcPr>
            <w:p w14:paraId="1528BCF0" w14:textId="04C9E0DE" w:rsidR="00882427" w:rsidRDefault="00022160" w:rsidP="00882427">
              <w:pPr>
                <w:pStyle w:val="Footer"/>
              </w:pPr>
              <w:r>
                <w:t>10229020881-v3</w:t>
              </w:r>
            </w:p>
          </w:tc>
        </w:sdtContent>
      </w:sdt>
      <w:tc>
        <w:tcPr>
          <w:tcW w:w="3081" w:type="dxa"/>
        </w:tcPr>
        <w:p w14:paraId="56E510D0" w14:textId="77777777" w:rsidR="00882427" w:rsidRPr="00882427" w:rsidRDefault="00882427" w:rsidP="00882427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 w:rsidR="001B1143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 w:rsidR="001B1143">
            <w:rPr>
              <w:rStyle w:val="PageNumber"/>
            </w:rPr>
            <w:fldChar w:fldCharType="separate"/>
          </w:r>
          <w:r w:rsidR="0038382D">
            <w:rPr>
              <w:rStyle w:val="PageNumber"/>
              <w:noProof/>
            </w:rPr>
            <w:t>1</w:t>
          </w:r>
          <w:r w:rsidR="001B1143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-</w:t>
          </w:r>
        </w:p>
      </w:tc>
      <w:sdt>
        <w:sdtPr>
          <w:tag w:val="CCMatter"/>
          <w:id w:val="1069146656"/>
          <w:placeholder>
            <w:docPart w:val="96D123A0CCCE4EE0A95C64368AE0EFEF"/>
          </w:placeholder>
          <w:text/>
        </w:sdtPr>
        <w:sdtContent>
          <w:tc>
            <w:tcPr>
              <w:tcW w:w="3081" w:type="dxa"/>
            </w:tcPr>
            <w:p w14:paraId="2CC2DC4C" w14:textId="1521429D" w:rsidR="00882427" w:rsidRDefault="00022160" w:rsidP="00882427">
              <w:pPr>
                <w:pStyle w:val="FooterRight"/>
              </w:pPr>
              <w:r>
                <w:t>RU-5000</w:t>
              </w:r>
            </w:p>
          </w:tc>
        </w:sdtContent>
      </w:sdt>
    </w:tr>
  </w:tbl>
  <w:p w14:paraId="2E8233B0" w14:textId="77777777" w:rsidR="0038018C" w:rsidRPr="00FF592B" w:rsidRDefault="0038018C" w:rsidP="00D7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BC76D" w14:textId="77777777" w:rsidR="00022160" w:rsidRDefault="00022160" w:rsidP="00FD33A2">
      <w:pPr>
        <w:spacing w:after="0"/>
      </w:pPr>
      <w:r>
        <w:separator/>
      </w:r>
    </w:p>
  </w:footnote>
  <w:footnote w:type="continuationSeparator" w:id="0">
    <w:p w14:paraId="0C027F81" w14:textId="77777777" w:rsidR="00022160" w:rsidRDefault="00022160" w:rsidP="00FD33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CFFA" w14:textId="77777777" w:rsidR="00372404" w:rsidRDefault="00372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06700" w14:textId="77777777" w:rsidR="00372404" w:rsidRDefault="00372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0BDF" w14:textId="77777777" w:rsidR="00372404" w:rsidRDefault="00372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6B4F0377"/>
    <w:multiLevelType w:val="multilevel"/>
    <w:tmpl w:val="665A1B4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60"/>
    <w:rsid w:val="00022160"/>
    <w:rsid w:val="00025DCA"/>
    <w:rsid w:val="00026240"/>
    <w:rsid w:val="000331D2"/>
    <w:rsid w:val="000467A2"/>
    <w:rsid w:val="00047D57"/>
    <w:rsid w:val="00056B72"/>
    <w:rsid w:val="00061384"/>
    <w:rsid w:val="00073D24"/>
    <w:rsid w:val="000757C6"/>
    <w:rsid w:val="00080812"/>
    <w:rsid w:val="000A2763"/>
    <w:rsid w:val="000B1867"/>
    <w:rsid w:val="000E16F7"/>
    <w:rsid w:val="00124221"/>
    <w:rsid w:val="001249E2"/>
    <w:rsid w:val="00144CF9"/>
    <w:rsid w:val="001532B1"/>
    <w:rsid w:val="001910CE"/>
    <w:rsid w:val="00195F42"/>
    <w:rsid w:val="001A4597"/>
    <w:rsid w:val="001A5BE4"/>
    <w:rsid w:val="001A60AB"/>
    <w:rsid w:val="001A73D2"/>
    <w:rsid w:val="001B1143"/>
    <w:rsid w:val="001C1261"/>
    <w:rsid w:val="001D78C1"/>
    <w:rsid w:val="001D79BD"/>
    <w:rsid w:val="001E6689"/>
    <w:rsid w:val="001F0045"/>
    <w:rsid w:val="001F2B35"/>
    <w:rsid w:val="001F3B2F"/>
    <w:rsid w:val="001F7E47"/>
    <w:rsid w:val="0020061C"/>
    <w:rsid w:val="00216B90"/>
    <w:rsid w:val="00231A38"/>
    <w:rsid w:val="00233CF6"/>
    <w:rsid w:val="00257273"/>
    <w:rsid w:val="00273201"/>
    <w:rsid w:val="00274741"/>
    <w:rsid w:val="00276D03"/>
    <w:rsid w:val="00286C00"/>
    <w:rsid w:val="00287061"/>
    <w:rsid w:val="00290AC3"/>
    <w:rsid w:val="002A1CE6"/>
    <w:rsid w:val="002A6AE9"/>
    <w:rsid w:val="002B016D"/>
    <w:rsid w:val="002C3601"/>
    <w:rsid w:val="002D6344"/>
    <w:rsid w:val="002E5FA3"/>
    <w:rsid w:val="002F2531"/>
    <w:rsid w:val="00301575"/>
    <w:rsid w:val="00320DB5"/>
    <w:rsid w:val="00336619"/>
    <w:rsid w:val="003420AE"/>
    <w:rsid w:val="00346143"/>
    <w:rsid w:val="00372404"/>
    <w:rsid w:val="00372A05"/>
    <w:rsid w:val="0038018C"/>
    <w:rsid w:val="0038382D"/>
    <w:rsid w:val="00394B28"/>
    <w:rsid w:val="00395F64"/>
    <w:rsid w:val="003C788C"/>
    <w:rsid w:val="003E236A"/>
    <w:rsid w:val="00406B2E"/>
    <w:rsid w:val="0043361E"/>
    <w:rsid w:val="004337F2"/>
    <w:rsid w:val="0045006A"/>
    <w:rsid w:val="004530DB"/>
    <w:rsid w:val="00461A1A"/>
    <w:rsid w:val="004625FC"/>
    <w:rsid w:val="004627B2"/>
    <w:rsid w:val="00464817"/>
    <w:rsid w:val="00473B5E"/>
    <w:rsid w:val="004A0699"/>
    <w:rsid w:val="004A2D26"/>
    <w:rsid w:val="004A796A"/>
    <w:rsid w:val="004B173A"/>
    <w:rsid w:val="004B2E68"/>
    <w:rsid w:val="004C766A"/>
    <w:rsid w:val="004C7B3B"/>
    <w:rsid w:val="004E0B16"/>
    <w:rsid w:val="004F6C1B"/>
    <w:rsid w:val="0053035A"/>
    <w:rsid w:val="005345B9"/>
    <w:rsid w:val="005359BF"/>
    <w:rsid w:val="00537F50"/>
    <w:rsid w:val="00541694"/>
    <w:rsid w:val="005515E1"/>
    <w:rsid w:val="00555464"/>
    <w:rsid w:val="005669B2"/>
    <w:rsid w:val="00580C5A"/>
    <w:rsid w:val="00593D90"/>
    <w:rsid w:val="005A0506"/>
    <w:rsid w:val="005A0635"/>
    <w:rsid w:val="005A40FB"/>
    <w:rsid w:val="005F04F2"/>
    <w:rsid w:val="005F24A7"/>
    <w:rsid w:val="0060241B"/>
    <w:rsid w:val="006167B2"/>
    <w:rsid w:val="00623BBD"/>
    <w:rsid w:val="006345DC"/>
    <w:rsid w:val="0064013D"/>
    <w:rsid w:val="00644647"/>
    <w:rsid w:val="00656F9E"/>
    <w:rsid w:val="006636E0"/>
    <w:rsid w:val="00671666"/>
    <w:rsid w:val="00676A90"/>
    <w:rsid w:val="00681D12"/>
    <w:rsid w:val="00687C8E"/>
    <w:rsid w:val="00690C11"/>
    <w:rsid w:val="006A4966"/>
    <w:rsid w:val="006D3FFA"/>
    <w:rsid w:val="006E68BE"/>
    <w:rsid w:val="006F51B8"/>
    <w:rsid w:val="006F5833"/>
    <w:rsid w:val="006F6FB1"/>
    <w:rsid w:val="007330EA"/>
    <w:rsid w:val="0075160C"/>
    <w:rsid w:val="00754DD5"/>
    <w:rsid w:val="00772BBA"/>
    <w:rsid w:val="00787ADE"/>
    <w:rsid w:val="007A7476"/>
    <w:rsid w:val="007B0D55"/>
    <w:rsid w:val="007B1690"/>
    <w:rsid w:val="007C0956"/>
    <w:rsid w:val="007C6A66"/>
    <w:rsid w:val="007D6F4F"/>
    <w:rsid w:val="007E4FCF"/>
    <w:rsid w:val="007E5320"/>
    <w:rsid w:val="007F0F71"/>
    <w:rsid w:val="00810B87"/>
    <w:rsid w:val="00814A62"/>
    <w:rsid w:val="00821DFD"/>
    <w:rsid w:val="0082481B"/>
    <w:rsid w:val="00837CF5"/>
    <w:rsid w:val="00846391"/>
    <w:rsid w:val="00847CA1"/>
    <w:rsid w:val="00850822"/>
    <w:rsid w:val="00855015"/>
    <w:rsid w:val="00875592"/>
    <w:rsid w:val="00882427"/>
    <w:rsid w:val="0088650C"/>
    <w:rsid w:val="0089174A"/>
    <w:rsid w:val="008B1E60"/>
    <w:rsid w:val="008C2EF1"/>
    <w:rsid w:val="008C61D9"/>
    <w:rsid w:val="008E0570"/>
    <w:rsid w:val="008E681C"/>
    <w:rsid w:val="008F4D34"/>
    <w:rsid w:val="00923F42"/>
    <w:rsid w:val="00926FD4"/>
    <w:rsid w:val="009315CF"/>
    <w:rsid w:val="00957F96"/>
    <w:rsid w:val="00981ECC"/>
    <w:rsid w:val="00986BEE"/>
    <w:rsid w:val="009873EC"/>
    <w:rsid w:val="00993E9A"/>
    <w:rsid w:val="009B329F"/>
    <w:rsid w:val="009C194B"/>
    <w:rsid w:val="009D41F7"/>
    <w:rsid w:val="009F7CE6"/>
    <w:rsid w:val="00A02446"/>
    <w:rsid w:val="00A438AF"/>
    <w:rsid w:val="00A51D96"/>
    <w:rsid w:val="00A67D54"/>
    <w:rsid w:val="00AA4CA3"/>
    <w:rsid w:val="00AD27A3"/>
    <w:rsid w:val="00AE0632"/>
    <w:rsid w:val="00AF73A5"/>
    <w:rsid w:val="00B404D5"/>
    <w:rsid w:val="00B63213"/>
    <w:rsid w:val="00B74517"/>
    <w:rsid w:val="00B870DB"/>
    <w:rsid w:val="00BA0FD6"/>
    <w:rsid w:val="00BB32E7"/>
    <w:rsid w:val="00BC33E6"/>
    <w:rsid w:val="00BC5B77"/>
    <w:rsid w:val="00BC7E23"/>
    <w:rsid w:val="00BD0FF0"/>
    <w:rsid w:val="00BE1172"/>
    <w:rsid w:val="00C25586"/>
    <w:rsid w:val="00C43030"/>
    <w:rsid w:val="00C62EEB"/>
    <w:rsid w:val="00C66D2B"/>
    <w:rsid w:val="00C66F18"/>
    <w:rsid w:val="00C8038A"/>
    <w:rsid w:val="00C864AD"/>
    <w:rsid w:val="00C95FCC"/>
    <w:rsid w:val="00CA2DBF"/>
    <w:rsid w:val="00CB4B47"/>
    <w:rsid w:val="00CC23D3"/>
    <w:rsid w:val="00CC2E97"/>
    <w:rsid w:val="00CE6FCC"/>
    <w:rsid w:val="00CF0C2E"/>
    <w:rsid w:val="00D12B84"/>
    <w:rsid w:val="00D12F65"/>
    <w:rsid w:val="00D208F3"/>
    <w:rsid w:val="00D250AD"/>
    <w:rsid w:val="00D270F7"/>
    <w:rsid w:val="00D4320C"/>
    <w:rsid w:val="00D43A04"/>
    <w:rsid w:val="00D47785"/>
    <w:rsid w:val="00D65658"/>
    <w:rsid w:val="00D7695C"/>
    <w:rsid w:val="00D8341D"/>
    <w:rsid w:val="00D94955"/>
    <w:rsid w:val="00DA2299"/>
    <w:rsid w:val="00DD42A7"/>
    <w:rsid w:val="00DD7C37"/>
    <w:rsid w:val="00DE2D22"/>
    <w:rsid w:val="00DF58D4"/>
    <w:rsid w:val="00DF5ACD"/>
    <w:rsid w:val="00DF7809"/>
    <w:rsid w:val="00DF7A81"/>
    <w:rsid w:val="00E072DE"/>
    <w:rsid w:val="00E33A78"/>
    <w:rsid w:val="00E67934"/>
    <w:rsid w:val="00E70973"/>
    <w:rsid w:val="00E86F5B"/>
    <w:rsid w:val="00E940DD"/>
    <w:rsid w:val="00EA2BF5"/>
    <w:rsid w:val="00ED31ED"/>
    <w:rsid w:val="00ED71B8"/>
    <w:rsid w:val="00EE140F"/>
    <w:rsid w:val="00EE7914"/>
    <w:rsid w:val="00EF0C30"/>
    <w:rsid w:val="00EF6A03"/>
    <w:rsid w:val="00F015DB"/>
    <w:rsid w:val="00F0369A"/>
    <w:rsid w:val="00F1218A"/>
    <w:rsid w:val="00F12EE5"/>
    <w:rsid w:val="00F2112F"/>
    <w:rsid w:val="00F224E4"/>
    <w:rsid w:val="00F324CE"/>
    <w:rsid w:val="00F54609"/>
    <w:rsid w:val="00F67BE0"/>
    <w:rsid w:val="00F736CE"/>
    <w:rsid w:val="00F7409C"/>
    <w:rsid w:val="00F808D3"/>
    <w:rsid w:val="00F8591E"/>
    <w:rsid w:val="00F91067"/>
    <w:rsid w:val="00F91DA3"/>
    <w:rsid w:val="00F93F20"/>
    <w:rsid w:val="00FA1FEC"/>
    <w:rsid w:val="00FA2946"/>
    <w:rsid w:val="00FB074E"/>
    <w:rsid w:val="00FB4F9B"/>
    <w:rsid w:val="00FC25F0"/>
    <w:rsid w:val="00FD33A2"/>
    <w:rsid w:val="00FE6F5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9DAB"/>
  <w15:docId w15:val="{2A6B2436-A1C9-4E31-8CC0-99F34DCC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757C6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rsid w:val="000757C6"/>
    <w:rPr>
      <w:rFonts w:cs="Times New Roman"/>
      <w:sz w:val="16"/>
      <w:szCs w:val="16"/>
      <w:lang w:bidi="he-IL"/>
    </w:rPr>
  </w:style>
  <w:style w:type="character" w:customStyle="1" w:styleId="FooterChar">
    <w:name w:val="Footer Char"/>
    <w:basedOn w:val="DefaultParagraphFont"/>
    <w:link w:val="Footer"/>
    <w:rsid w:val="00EE7914"/>
    <w:rPr>
      <w:rFonts w:cs="Times New Roman"/>
      <w:sz w:val="16"/>
      <w:szCs w:val="16"/>
      <w:lang w:bidi="he-IL"/>
    </w:rPr>
  </w:style>
  <w:style w:type="paragraph" w:styleId="BodyText">
    <w:name w:val="Body Text"/>
    <w:basedOn w:val="Normal"/>
    <w:link w:val="BodyTextChar"/>
    <w:rsid w:val="005669B2"/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rsid w:val="005669B2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rsid w:val="005669B2"/>
    <w:pPr>
      <w:ind w:left="1440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rsid w:val="005669B2"/>
    <w:pPr>
      <w:ind w:left="2160"/>
    </w:pPr>
    <w:rPr>
      <w:lang w:eastAsia="en-GB"/>
    </w:rPr>
  </w:style>
  <w:style w:type="character" w:customStyle="1" w:styleId="BodyText3Char">
    <w:name w:val="Body Text 3 Char"/>
    <w:basedOn w:val="DefaultParagraphFont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"/>
    <w:rsid w:val="005669B2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rsid w:val="000757C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rsid w:val="00025D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5DCA"/>
    <w:rPr>
      <w:sz w:val="24"/>
      <w:szCs w:val="24"/>
      <w:lang w:bidi="ar-AE"/>
    </w:rPr>
  </w:style>
  <w:style w:type="paragraph" w:styleId="BodyTextFirstIndent2">
    <w:name w:val="Body Text First Indent 2"/>
    <w:basedOn w:val="BodyTextFirstIndent"/>
    <w:link w:val="BodyTextFirstIndent2Char"/>
    <w:rsid w:val="000757C6"/>
    <w:pPr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DCA"/>
    <w:rPr>
      <w:sz w:val="24"/>
      <w:szCs w:val="24"/>
      <w:lang w:eastAsia="en-GB" w:bidi="ar-AE"/>
    </w:rPr>
  </w:style>
  <w:style w:type="character" w:styleId="CommentReference">
    <w:name w:val="annotation reference"/>
    <w:basedOn w:val="DefaultParagraphFon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rsid w:val="000757C6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5BE4"/>
    <w:rPr>
      <w:lang w:bidi="ar-AE"/>
    </w:rPr>
  </w:style>
  <w:style w:type="character" w:styleId="Emphasis">
    <w:name w:val="Emphasis"/>
    <w:qFormat/>
    <w:rsid w:val="000757C6"/>
    <w:rPr>
      <w:i/>
      <w:iCs/>
    </w:rPr>
  </w:style>
  <w:style w:type="character" w:styleId="EndnoteReference">
    <w:name w:val="endnote reference"/>
    <w:basedOn w:val="DefaultParagraphFont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5DCA"/>
    <w:rPr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Normal"/>
    <w:link w:val="Foot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5DCA"/>
    <w:rPr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basedOn w:val="DefaultParagraphFont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basedOn w:val="DefaultParagraphFont"/>
    <w:link w:val="Heading1"/>
    <w:rsid w:val="0020061C"/>
    <w:rPr>
      <w:sz w:val="24"/>
      <w:szCs w:val="24"/>
      <w:lang w:bidi="ar-AE"/>
    </w:rPr>
  </w:style>
  <w:style w:type="character" w:customStyle="1" w:styleId="Heading2Char">
    <w:name w:val="Heading 2 Char"/>
    <w:basedOn w:val="DefaultParagraphFont"/>
    <w:link w:val="Heading2"/>
    <w:rsid w:val="0020061C"/>
    <w:rPr>
      <w:sz w:val="24"/>
      <w:szCs w:val="24"/>
      <w:lang w:bidi="ar-AE"/>
    </w:rPr>
  </w:style>
  <w:style w:type="character" w:customStyle="1" w:styleId="Heading3Char">
    <w:name w:val="Heading 3 Char"/>
    <w:basedOn w:val="DefaultParagraphFont"/>
    <w:link w:val="Heading3"/>
    <w:rsid w:val="0020061C"/>
    <w:rPr>
      <w:sz w:val="24"/>
      <w:szCs w:val="24"/>
      <w:lang w:bidi="ar-AE"/>
    </w:rPr>
  </w:style>
  <w:style w:type="character" w:customStyle="1" w:styleId="Heading4Char">
    <w:name w:val="Heading 4 Char"/>
    <w:basedOn w:val="DefaultParagraphFont"/>
    <w:link w:val="Heading4"/>
    <w:rsid w:val="0020061C"/>
    <w:rPr>
      <w:sz w:val="24"/>
      <w:szCs w:val="24"/>
      <w:lang w:bidi="ar-AE"/>
    </w:rPr>
  </w:style>
  <w:style w:type="character" w:customStyle="1" w:styleId="Heading5Char">
    <w:name w:val="Heading 5 Char"/>
    <w:basedOn w:val="DefaultParagraphFont"/>
    <w:link w:val="Heading5"/>
    <w:rsid w:val="0020061C"/>
    <w:rPr>
      <w:sz w:val="24"/>
      <w:szCs w:val="24"/>
      <w:lang w:bidi="ar-AE"/>
    </w:rPr>
  </w:style>
  <w:style w:type="character" w:customStyle="1" w:styleId="Heading6Char">
    <w:name w:val="Heading 6 Char"/>
    <w:basedOn w:val="DefaultParagraphFont"/>
    <w:link w:val="Heading6"/>
    <w:rsid w:val="0020061C"/>
    <w:rPr>
      <w:sz w:val="24"/>
      <w:szCs w:val="24"/>
      <w:lang w:bidi="ar-AE"/>
    </w:rPr>
  </w:style>
  <w:style w:type="character" w:customStyle="1" w:styleId="Heading7Char">
    <w:name w:val="Heading 7 Char"/>
    <w:basedOn w:val="DefaultParagraphFont"/>
    <w:link w:val="Heading7"/>
    <w:rsid w:val="0020061C"/>
    <w:rPr>
      <w:sz w:val="24"/>
      <w:szCs w:val="24"/>
      <w:lang w:bidi="ar-AE"/>
    </w:rPr>
  </w:style>
  <w:style w:type="character" w:customStyle="1" w:styleId="Heading8Char">
    <w:name w:val="Heading 8 Char"/>
    <w:basedOn w:val="DefaultParagraphFont"/>
    <w:link w:val="Heading8"/>
    <w:rsid w:val="0020061C"/>
    <w:rPr>
      <w:sz w:val="24"/>
      <w:szCs w:val="24"/>
      <w:lang w:bidi="ar-AE"/>
    </w:rPr>
  </w:style>
  <w:style w:type="character" w:customStyle="1" w:styleId="Heading9Char">
    <w:name w:val="Heading 9 Char"/>
    <w:basedOn w:val="DefaultParagraphFont"/>
    <w:link w:val="Heading9"/>
    <w:rsid w:val="0020061C"/>
    <w:rPr>
      <w:sz w:val="24"/>
      <w:szCs w:val="24"/>
      <w:lang w:bidi="ar-AE"/>
    </w:rPr>
  </w:style>
  <w:style w:type="paragraph" w:styleId="Index1">
    <w:name w:val="index 1"/>
    <w:basedOn w:val="Normal"/>
    <w:next w:val="Normal"/>
    <w:autoRedefine/>
    <w:rsid w:val="000757C6"/>
    <w:pPr>
      <w:ind w:left="240" w:hanging="240"/>
    </w:pPr>
  </w:style>
  <w:style w:type="paragraph" w:styleId="IndexHeading">
    <w:name w:val="index heading"/>
    <w:basedOn w:val="Normal"/>
    <w:next w:val="Normal"/>
    <w:rsid w:val="000757C6"/>
    <w:rPr>
      <w:b/>
      <w:bCs/>
    </w:rPr>
  </w:style>
  <w:style w:type="paragraph" w:styleId="ListParagraph">
    <w:name w:val="List Paragraph"/>
    <w:basedOn w:val="Normal"/>
    <w:qFormat/>
    <w:rsid w:val="000757C6"/>
    <w:pPr>
      <w:ind w:left="720"/>
      <w:contextualSpacing/>
    </w:pPr>
  </w:style>
  <w:style w:type="paragraph" w:styleId="NoSpacing">
    <w:name w:val="No Spacing"/>
    <w:basedOn w:val="Normal"/>
    <w:qFormat/>
    <w:rsid w:val="000757C6"/>
    <w:pPr>
      <w:spacing w:after="0"/>
    </w:pPr>
  </w:style>
  <w:style w:type="paragraph" w:customStyle="1" w:styleId="NormalBold">
    <w:name w:val="NormalBold"/>
    <w:basedOn w:val="Normal"/>
    <w:next w:val="Normal"/>
    <w:rsid w:val="0045006A"/>
    <w:rPr>
      <w:b/>
      <w:bCs/>
    </w:rPr>
  </w:style>
  <w:style w:type="paragraph" w:customStyle="1" w:styleId="NormalBoldNS">
    <w:name w:val="NormalBoldNS"/>
    <w:basedOn w:val="Normal"/>
    <w:next w:val="Normal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"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basedOn w:val="DefaultParagraphFon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trong">
    <w:name w:val="Strong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rsid w:val="00025DCA"/>
    <w:rPr>
      <w:sz w:val="24"/>
      <w:szCs w:val="24"/>
      <w:lang w:bidi="ar-AE"/>
    </w:rPr>
  </w:style>
  <w:style w:type="table" w:styleId="TableGrid">
    <w:name w:val="Table Grid"/>
    <w:basedOn w:val="TableNormal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25DCA"/>
    <w:rPr>
      <w:b/>
      <w:bCs/>
      <w:sz w:val="24"/>
      <w:szCs w:val="24"/>
      <w:lang w:bidi="ar-AE"/>
    </w:rPr>
  </w:style>
  <w:style w:type="paragraph" w:styleId="TOCHeading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5BE4"/>
    <w:rPr>
      <w:b/>
      <w:bCs/>
      <w:lang w:bidi="ar-AE"/>
    </w:rPr>
  </w:style>
  <w:style w:type="paragraph" w:customStyle="1" w:styleId="BGHStandard">
    <w:name w:val="BGH Standard"/>
    <w:basedOn w:val="Normal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Subtitle"/>
    <w:rsid w:val="000757C6"/>
    <w:pPr>
      <w:spacing w:after="0"/>
    </w:pPr>
  </w:style>
  <w:style w:type="paragraph" w:styleId="TOC1">
    <w:name w:val="toc 1"/>
    <w:basedOn w:val="Normal"/>
    <w:next w:val="BodyText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TOC2">
    <w:name w:val="toc 2"/>
    <w:basedOn w:val="Normal"/>
    <w:next w:val="BodyText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"/>
    <w:next w:val="Normal"/>
    <w:rsid w:val="00957F96"/>
    <w:pPr>
      <w:jc w:val="left"/>
    </w:pPr>
  </w:style>
  <w:style w:type="paragraph" w:styleId="BalloonText">
    <w:name w:val="Balloon Text"/>
    <w:basedOn w:val="Normal"/>
    <w:link w:val="BalloonTextChar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32"/>
    <w:rPr>
      <w:rFonts w:ascii="Tahoma" w:hAnsi="Tahoma" w:cs="Tahoma"/>
      <w:sz w:val="16"/>
      <w:szCs w:val="16"/>
      <w:lang w:bidi="ar-AE"/>
    </w:rPr>
  </w:style>
  <w:style w:type="paragraph" w:styleId="Bibliography">
    <w:name w:val="Bibliography"/>
    <w:basedOn w:val="Normal"/>
    <w:next w:val="Normal"/>
    <w:rsid w:val="00CE6FCC"/>
  </w:style>
  <w:style w:type="paragraph" w:styleId="BlockText">
    <w:name w:val="Block Text"/>
    <w:basedOn w:val="Normal"/>
    <w:rsid w:val="00CE6FCC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CE6FCC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E6FCC"/>
    <w:rPr>
      <w:sz w:val="24"/>
      <w:szCs w:val="24"/>
      <w:lang w:bidi="ar-AE"/>
    </w:rPr>
  </w:style>
  <w:style w:type="paragraph" w:styleId="BodyTextIndent3">
    <w:name w:val="Body Text Indent 3"/>
    <w:basedOn w:val="Normal"/>
    <w:link w:val="BodyTextIndent3Char"/>
    <w:rsid w:val="00CE6F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6FCC"/>
    <w:rPr>
      <w:sz w:val="16"/>
      <w:szCs w:val="16"/>
      <w:lang w:bidi="ar-AE"/>
    </w:rPr>
  </w:style>
  <w:style w:type="paragraph" w:styleId="Caption">
    <w:name w:val="caption"/>
    <w:basedOn w:val="Normal"/>
    <w:next w:val="Normal"/>
    <w:qFormat/>
    <w:rsid w:val="00CE6FCC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CE6FCC"/>
    <w:pPr>
      <w:ind w:left="4320"/>
    </w:pPr>
  </w:style>
  <w:style w:type="character" w:customStyle="1" w:styleId="ClosingChar">
    <w:name w:val="Closing Char"/>
    <w:basedOn w:val="DefaultParagraphFont"/>
    <w:link w:val="Closing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CE6FCC"/>
  </w:style>
  <w:style w:type="character" w:customStyle="1" w:styleId="DateChar">
    <w:name w:val="Date Char"/>
    <w:basedOn w:val="DefaultParagraphFont"/>
    <w:link w:val="Date"/>
    <w:rsid w:val="00CE6FCC"/>
    <w:rPr>
      <w:sz w:val="24"/>
      <w:szCs w:val="24"/>
      <w:lang w:bidi="ar-AE"/>
    </w:rPr>
  </w:style>
  <w:style w:type="paragraph" w:styleId="DocumentMap">
    <w:name w:val="Document Map"/>
    <w:basedOn w:val="Normal"/>
    <w:link w:val="DocumentMapChar"/>
    <w:rsid w:val="00CE6F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6FCC"/>
    <w:rPr>
      <w:rFonts w:ascii="Tahoma" w:hAnsi="Tahoma" w:cs="Tahoma"/>
      <w:sz w:val="16"/>
      <w:szCs w:val="16"/>
      <w:lang w:bidi="ar-AE"/>
    </w:rPr>
  </w:style>
  <w:style w:type="paragraph" w:styleId="E-mailSignature">
    <w:name w:val="E-mail Signature"/>
    <w:basedOn w:val="Normal"/>
    <w:link w:val="E-mailSignatureChar"/>
    <w:rsid w:val="00CE6FCC"/>
  </w:style>
  <w:style w:type="character" w:customStyle="1" w:styleId="E-mailSignatureChar">
    <w:name w:val="E-mail Signature Char"/>
    <w:basedOn w:val="DefaultParagraphFont"/>
    <w:link w:val="E-mailSignature"/>
    <w:rsid w:val="00CE6FCC"/>
    <w:rPr>
      <w:sz w:val="24"/>
      <w:szCs w:val="24"/>
      <w:lang w:bidi="ar-AE"/>
    </w:rPr>
  </w:style>
  <w:style w:type="paragraph" w:styleId="EnvelopeAddress">
    <w:name w:val="envelope address"/>
    <w:basedOn w:val="Normal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rsid w:val="00CE6FCC"/>
    <w:rPr>
      <w:rFonts w:cs="Simplified Arabic"/>
      <w:sz w:val="20"/>
      <w:szCs w:val="20"/>
    </w:rPr>
  </w:style>
  <w:style w:type="paragraph" w:styleId="HTMLAddress">
    <w:name w:val="HTML Address"/>
    <w:basedOn w:val="Normal"/>
    <w:link w:val="HTMLAddressChar"/>
    <w:rsid w:val="00CE6F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6FCC"/>
    <w:rPr>
      <w:i/>
      <w:iCs/>
      <w:sz w:val="24"/>
      <w:szCs w:val="24"/>
      <w:lang w:bidi="ar-AE"/>
    </w:rPr>
  </w:style>
  <w:style w:type="paragraph" w:styleId="HTMLPreformatted">
    <w:name w:val="HTML Preformatted"/>
    <w:basedOn w:val="Normal"/>
    <w:link w:val="HTMLPreformattedChar"/>
    <w:rsid w:val="00CE6FC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Normal"/>
    <w:next w:val="Normal"/>
    <w:autoRedefine/>
    <w:rsid w:val="00CE6FCC"/>
    <w:pPr>
      <w:ind w:left="480" w:hanging="240"/>
    </w:pPr>
  </w:style>
  <w:style w:type="paragraph" w:styleId="Index3">
    <w:name w:val="index 3"/>
    <w:basedOn w:val="Normal"/>
    <w:next w:val="Normal"/>
    <w:autoRedefine/>
    <w:rsid w:val="00CE6FCC"/>
    <w:pPr>
      <w:ind w:left="720" w:hanging="240"/>
    </w:pPr>
  </w:style>
  <w:style w:type="paragraph" w:styleId="Index4">
    <w:name w:val="index 4"/>
    <w:basedOn w:val="Normal"/>
    <w:next w:val="Normal"/>
    <w:autoRedefine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rsid w:val="00CE6FCC"/>
    <w:pPr>
      <w:ind w:left="1680" w:hanging="240"/>
    </w:pPr>
  </w:style>
  <w:style w:type="paragraph" w:styleId="Index8">
    <w:name w:val="index 8"/>
    <w:basedOn w:val="Normal"/>
    <w:next w:val="Normal"/>
    <w:autoRedefine/>
    <w:rsid w:val="00CE6FCC"/>
    <w:pPr>
      <w:ind w:left="1920" w:hanging="240"/>
    </w:pPr>
  </w:style>
  <w:style w:type="paragraph" w:styleId="Index9">
    <w:name w:val="index 9"/>
    <w:basedOn w:val="Normal"/>
    <w:next w:val="Normal"/>
    <w:autoRedefine/>
    <w:rsid w:val="00CE6FCC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rsid w:val="00CE6FCC"/>
    <w:pPr>
      <w:ind w:left="360" w:hanging="360"/>
      <w:contextualSpacing/>
    </w:pPr>
  </w:style>
  <w:style w:type="paragraph" w:styleId="List2">
    <w:name w:val="List 2"/>
    <w:basedOn w:val="Normal"/>
    <w:rsid w:val="00CE6FCC"/>
    <w:pPr>
      <w:ind w:left="720" w:hanging="360"/>
      <w:contextualSpacing/>
    </w:pPr>
  </w:style>
  <w:style w:type="paragraph" w:styleId="List3">
    <w:name w:val="List 3"/>
    <w:basedOn w:val="Normal"/>
    <w:rsid w:val="00CE6FCC"/>
    <w:pPr>
      <w:ind w:left="1080" w:hanging="360"/>
      <w:contextualSpacing/>
    </w:pPr>
  </w:style>
  <w:style w:type="paragraph" w:styleId="List4">
    <w:name w:val="List 4"/>
    <w:basedOn w:val="Normal"/>
    <w:rsid w:val="00CE6FCC"/>
    <w:pPr>
      <w:ind w:left="1440" w:hanging="360"/>
      <w:contextualSpacing/>
    </w:pPr>
  </w:style>
  <w:style w:type="paragraph" w:styleId="List5">
    <w:name w:val="List 5"/>
    <w:basedOn w:val="Normal"/>
    <w:rsid w:val="00CE6FCC"/>
    <w:pPr>
      <w:ind w:left="1800" w:hanging="360"/>
      <w:contextualSpacing/>
    </w:pPr>
  </w:style>
  <w:style w:type="paragraph" w:styleId="ListContinue">
    <w:name w:val="List Continue"/>
    <w:basedOn w:val="Normal"/>
    <w:rsid w:val="00CE6FC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E6FC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E6FC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basedOn w:val="DefaultParagraphFont"/>
    <w:link w:val="MacroText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basedOn w:val="DefaultParagraphFont"/>
    <w:link w:val="MessageHeader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rsid w:val="00CE6FCC"/>
  </w:style>
  <w:style w:type="paragraph" w:styleId="NormalIndent">
    <w:name w:val="Normal Indent"/>
    <w:basedOn w:val="Normal"/>
    <w:rsid w:val="00CE6FC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E6FCC"/>
  </w:style>
  <w:style w:type="character" w:customStyle="1" w:styleId="NoteHeadingChar">
    <w:name w:val="Note Heading Char"/>
    <w:basedOn w:val="DefaultParagraphFont"/>
    <w:link w:val="NoteHeading"/>
    <w:rsid w:val="00CE6FCC"/>
    <w:rPr>
      <w:sz w:val="24"/>
      <w:szCs w:val="24"/>
      <w:lang w:bidi="ar-AE"/>
    </w:rPr>
  </w:style>
  <w:style w:type="paragraph" w:styleId="PlainText">
    <w:name w:val="Plain Text"/>
    <w:basedOn w:val="Normal"/>
    <w:link w:val="PlainTextChar"/>
    <w:rsid w:val="00CE6F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6FCC"/>
    <w:rPr>
      <w:rFonts w:ascii="Courier New" w:hAnsi="Courier New" w:cs="Courier New"/>
      <w:lang w:bidi="ar-AE"/>
    </w:rPr>
  </w:style>
  <w:style w:type="paragraph" w:styleId="Quote">
    <w:name w:val="Quote"/>
    <w:basedOn w:val="Normal"/>
    <w:next w:val="Normal"/>
    <w:link w:val="QuoteChar"/>
    <w:qFormat/>
    <w:rsid w:val="00CE6FC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CE6FCC"/>
    <w:rPr>
      <w:i/>
      <w:iCs/>
      <w:color w:val="000000"/>
      <w:sz w:val="24"/>
      <w:szCs w:val="24"/>
      <w:lang w:bidi="ar-AE"/>
    </w:rPr>
  </w:style>
  <w:style w:type="paragraph" w:styleId="Salutation">
    <w:name w:val="Salutation"/>
    <w:basedOn w:val="Normal"/>
    <w:next w:val="Normal"/>
    <w:link w:val="SalutationChar"/>
    <w:rsid w:val="00CE6FCC"/>
  </w:style>
  <w:style w:type="character" w:customStyle="1" w:styleId="SalutationChar">
    <w:name w:val="Salutation Char"/>
    <w:basedOn w:val="DefaultParagraphFont"/>
    <w:link w:val="Salutation"/>
    <w:rsid w:val="00CE6FCC"/>
    <w:rPr>
      <w:sz w:val="24"/>
      <w:szCs w:val="24"/>
      <w:lang w:bidi="ar-AE"/>
    </w:rPr>
  </w:style>
  <w:style w:type="paragraph" w:styleId="Signature">
    <w:name w:val="Signature"/>
    <w:basedOn w:val="Normal"/>
    <w:link w:val="SignatureChar"/>
    <w:rsid w:val="00CE6FCC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E6FCC"/>
    <w:rPr>
      <w:sz w:val="24"/>
      <w:szCs w:val="24"/>
      <w:lang w:bidi="ar-AE"/>
    </w:rPr>
  </w:style>
  <w:style w:type="table" w:styleId="Table3Deffects1">
    <w:name w:val="Table 3D effects 1"/>
    <w:basedOn w:val="TableNorma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rsid w:val="00CE6FCC"/>
  </w:style>
  <w:style w:type="table" w:styleId="TableProfessional">
    <w:name w:val="Table Professional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autoRedefine/>
    <w:rsid w:val="00CE6FCC"/>
    <w:pPr>
      <w:ind w:left="480"/>
    </w:pPr>
  </w:style>
  <w:style w:type="paragraph" w:styleId="TOC4">
    <w:name w:val="toc 4"/>
    <w:basedOn w:val="Normal"/>
    <w:next w:val="Normal"/>
    <w:autoRedefine/>
    <w:rsid w:val="00CE6FCC"/>
    <w:pPr>
      <w:ind w:left="720"/>
    </w:pPr>
  </w:style>
  <w:style w:type="paragraph" w:styleId="TOC5">
    <w:name w:val="toc 5"/>
    <w:basedOn w:val="Normal"/>
    <w:next w:val="Normal"/>
    <w:autoRedefine/>
    <w:rsid w:val="00CE6FCC"/>
    <w:pPr>
      <w:ind w:left="960"/>
    </w:pPr>
  </w:style>
  <w:style w:type="paragraph" w:styleId="TOC6">
    <w:name w:val="toc 6"/>
    <w:basedOn w:val="Normal"/>
    <w:next w:val="Normal"/>
    <w:autoRedefine/>
    <w:rsid w:val="00CE6FCC"/>
    <w:pPr>
      <w:ind w:left="1200"/>
    </w:pPr>
  </w:style>
  <w:style w:type="paragraph" w:styleId="TOC7">
    <w:name w:val="toc 7"/>
    <w:basedOn w:val="Normal"/>
    <w:next w:val="Normal"/>
    <w:autoRedefine/>
    <w:rsid w:val="00CE6FCC"/>
    <w:pPr>
      <w:ind w:left="1440"/>
    </w:pPr>
  </w:style>
  <w:style w:type="paragraph" w:styleId="TOC8">
    <w:name w:val="toc 8"/>
    <w:basedOn w:val="Normal"/>
    <w:next w:val="Normal"/>
    <w:autoRedefine/>
    <w:rsid w:val="00CE6FCC"/>
    <w:pPr>
      <w:ind w:left="1680"/>
    </w:pPr>
  </w:style>
  <w:style w:type="paragraph" w:styleId="TOC9">
    <w:name w:val="toc 9"/>
    <w:basedOn w:val="Normal"/>
    <w:next w:val="Normal"/>
    <w:autoRedefine/>
    <w:rsid w:val="00CE6FCC"/>
    <w:pPr>
      <w:ind w:left="1920"/>
    </w:pPr>
  </w:style>
  <w:style w:type="paragraph" w:customStyle="1" w:styleId="StandardL9">
    <w:name w:val="Standard L9"/>
    <w:basedOn w:val="Normal"/>
    <w:next w:val="BodyText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basedOn w:val="DefaultParagraphFont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basedOn w:val="DefaultParagraphFont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basedOn w:val="DefaultParagraphFont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basedOn w:val="DefaultParagraphFont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DefaultParagraphFont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DefaultParagraphFont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DefaultParagraphFont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DefaultParagraphFont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DefaultParagraphFont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DefaultParagraphFont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DefaultParagraphFont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DefaultParagraphFont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basedOn w:val="DefaultParagraphFont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basedOn w:val="DefaultParagraphFont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basedOn w:val="DefaultParagraphFont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basedOn w:val="DefaultParagraphFont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basedOn w:val="DefaultParagraphFont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DefaultParagraphFont"/>
    <w:link w:val="StandardL1"/>
    <w:rsid w:val="00FF592B"/>
    <w:rPr>
      <w:b/>
      <w:caps/>
      <w:sz w:val="24"/>
      <w:szCs w:val="24"/>
      <w:lang w:bidi="ar-AE"/>
    </w:rPr>
  </w:style>
  <w:style w:type="paragraph" w:customStyle="1" w:styleId="Regulatory">
    <w:name w:val="Regulatory"/>
    <w:basedOn w:val="Normal"/>
    <w:next w:val="Footer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PlaceholderText">
    <w:name w:val="Placeholder Text"/>
    <w:basedOn w:val="DefaultParagraphFont"/>
    <w:rsid w:val="005A0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1.xml" Id="rId2" /><Relationship Type="http://schemas.openxmlformats.org/officeDocument/2006/relationships/glossaryDocument" Target="glossary/document.xml" Id="rId16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CCTemplates\Core\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47AA29503E4A66B9FB5A8A6616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B3A9C-27B3-4B09-98B0-05F5D35D4A09}"/>
      </w:docPartPr>
      <w:docPartBody>
        <w:p w:rsidR="00000000" w:rsidRDefault="00770905"/>
      </w:docPartBody>
    </w:docPart>
    <w:docPart>
      <w:docPartPr>
        <w:name w:val="D1919C030D6D4D109B1711E22DDE3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C2F36-06AE-4730-B4BC-8FC866D2E30D}"/>
      </w:docPartPr>
      <w:docPartBody>
        <w:p w:rsidR="00000000" w:rsidRDefault="00770905"/>
      </w:docPartBody>
    </w:docPart>
    <w:docPart>
      <w:docPartPr>
        <w:name w:val="41552F36387E48E2A9CB8E9E0B34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6F7CC-64D3-46C4-A1DD-777D4AF7331B}"/>
      </w:docPartPr>
      <w:docPartBody>
        <w:p w:rsidR="00000000" w:rsidRDefault="00770905"/>
      </w:docPartBody>
    </w:docPart>
    <w:docPart>
      <w:docPartPr>
        <w:name w:val="96D123A0CCCE4EE0A95C64368AE0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DE39-4BA5-4361-B37A-CBA2777A81E8}"/>
      </w:docPartPr>
      <w:docPartBody>
        <w:p w:rsidR="00000000" w:rsidRDefault="007709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05"/>
    <w:rsid w:val="007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709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 E M E A ! 1 0 2 2 9 0 2 0 8 8 1 . 3 < / d o c u m e n t i d >  
     < s e n d e r i d > 9 1 6 8 4 4 < / s e n d e r i d >  
     < s e n d e r e m a i l > O L G A . Z A K H A R O V A @ C L I F F O R D C H A N C E . C O M < / s e n d e r e m a i l >  
     < l a s t m o d i f i e d > 2 0 2 2 - 0 3 - 2 2 T 1 6 : 0 2 : 0 0 . 0 0 0 0 0 0 0 + 0 3 : 0 0 < / l a s t m o d i f i e d >  
     < d a t a b a s e > E M E A 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entControlsMetadata xmlns="http://tempuri.org/ContentControlsMetadata.xsd"/>
</file>

<file path=customXml/itemProps1.xml><?xml version="1.0" encoding="utf-8"?>
<ds:datastoreItem xmlns:ds="http://schemas.openxmlformats.org/officeDocument/2006/customXml" ds:itemID="{3C440110-8263-46AB-A935-E92B27608006}">
  <ds:schemaRefs>
    <ds:schemaRef ds:uri="http://tempuri.org/ContentControlsMetadata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85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Clifford Chance LLP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Zakharova, Olga (Finance/Tax-MOS)</dc:creator>
  <cp:lastModifiedBy>Zakharova, Olga (Finance/Tax-MOS)</cp:lastModifiedBy>
  <cp:revision>3</cp:revision>
  <dcterms:created xsi:type="dcterms:W3CDTF">2022-03-22T11:36:00Z</dcterms:created>
  <dcterms:modified xsi:type="dcterms:W3CDTF">2022-03-22T13:02:00Z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Language">
    <vt:lpwstr>en-GB</vt:lpwstr>
  </property>
  <property fmtid="{D5CDD505-2E9C-101B-9397-08002B2CF9AE}" pid="3" name="CCOffice">
    <vt:lpwstr>ln</vt:lpwstr>
  </property>
  <property fmtid="{D5CDD505-2E9C-101B-9397-08002B2CF9AE}" pid="4" name="LaunchTemplateMacro">
    <vt:lpwstr>LaunchTemplateMacro</vt:lpwstr>
  </property>
  <property fmtid="{D5CDD505-2E9C-101B-9397-08002B2CF9AE}" pid="5" name="CCDocID">
    <vt:lpwstr>10229020881-v3</vt:lpwstr>
  </property>
  <property fmtid="{D5CDD505-2E9C-101B-9397-08002B2CF9AE}" pid="6" name="CCMatter">
    <vt:lpwstr>RU-5000</vt:lpwstr>
  </property>
</Properties>
</file>