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80" w:rsidRPr="00C73680" w:rsidRDefault="00C73680" w:rsidP="00C73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80">
        <w:rPr>
          <w:rFonts w:ascii="Times New Roman" w:eastAsia="Times New Roman" w:hAnsi="Times New Roman" w:cs="Times New Roman"/>
          <w:b/>
          <w:bCs/>
          <w:sz w:val="24"/>
          <w:szCs w:val="24"/>
        </w:rPr>
        <w:t>LIST OF PARTICIPATING BIDDERS IN 2008 WASHINGTON MUTUAL CDS AUCTION:</w:t>
      </w:r>
    </w:p>
    <w:p w:rsidR="00C73680" w:rsidRPr="00C73680" w:rsidRDefault="00C73680" w:rsidP="00C73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80">
        <w:rPr>
          <w:rFonts w:ascii="Times New Roman" w:eastAsia="Times New Roman" w:hAnsi="Times New Roman" w:cs="Times New Roman"/>
          <w:sz w:val="24"/>
          <w:szCs w:val="24"/>
        </w:rPr>
        <w:t>Banc of America Securities LLC</w:t>
      </w:r>
    </w:p>
    <w:p w:rsidR="00C73680" w:rsidRPr="00C73680" w:rsidRDefault="00C73680" w:rsidP="00C73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80">
        <w:rPr>
          <w:rFonts w:ascii="Times New Roman" w:eastAsia="Times New Roman" w:hAnsi="Times New Roman" w:cs="Times New Roman"/>
          <w:sz w:val="24"/>
          <w:szCs w:val="24"/>
        </w:rPr>
        <w:t>Barclays Bank PLC</w:t>
      </w:r>
    </w:p>
    <w:p w:rsidR="00C73680" w:rsidRPr="00C73680" w:rsidRDefault="00C73680" w:rsidP="00C73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80">
        <w:rPr>
          <w:rFonts w:ascii="Times New Roman" w:eastAsia="Times New Roman" w:hAnsi="Times New Roman" w:cs="Times New Roman"/>
          <w:sz w:val="24"/>
          <w:szCs w:val="24"/>
        </w:rPr>
        <w:t>BNP Paribas</w:t>
      </w:r>
    </w:p>
    <w:p w:rsidR="00C73680" w:rsidRPr="00C73680" w:rsidRDefault="00C73680" w:rsidP="00C73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80">
        <w:rPr>
          <w:rFonts w:ascii="Times New Roman" w:eastAsia="Times New Roman" w:hAnsi="Times New Roman" w:cs="Times New Roman"/>
          <w:sz w:val="24"/>
          <w:szCs w:val="24"/>
        </w:rPr>
        <w:t>Citigroup Global Markets Inc.</w:t>
      </w:r>
    </w:p>
    <w:p w:rsidR="00C73680" w:rsidRPr="00C73680" w:rsidRDefault="00C73680" w:rsidP="00C73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80">
        <w:rPr>
          <w:rFonts w:ascii="Times New Roman" w:eastAsia="Times New Roman" w:hAnsi="Times New Roman" w:cs="Times New Roman"/>
          <w:sz w:val="24"/>
          <w:szCs w:val="24"/>
        </w:rPr>
        <w:t>Credit Suisse Securities (USA) LLC</w:t>
      </w:r>
    </w:p>
    <w:p w:rsidR="00C73680" w:rsidRPr="00C73680" w:rsidRDefault="00C73680" w:rsidP="00C73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80">
        <w:rPr>
          <w:rFonts w:ascii="Times New Roman" w:eastAsia="Times New Roman" w:hAnsi="Times New Roman" w:cs="Times New Roman"/>
          <w:sz w:val="24"/>
          <w:szCs w:val="24"/>
        </w:rPr>
        <w:t>Deutsche Bank AG</w:t>
      </w:r>
    </w:p>
    <w:p w:rsidR="00C73680" w:rsidRPr="00C73680" w:rsidRDefault="00C73680" w:rsidP="00C73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80">
        <w:rPr>
          <w:rFonts w:ascii="Times New Roman" w:eastAsia="Times New Roman" w:hAnsi="Times New Roman" w:cs="Times New Roman"/>
          <w:sz w:val="24"/>
          <w:szCs w:val="24"/>
        </w:rPr>
        <w:t>Dresdner Bank AG</w:t>
      </w:r>
    </w:p>
    <w:p w:rsidR="00C73680" w:rsidRPr="00C73680" w:rsidRDefault="00C73680" w:rsidP="00C73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80">
        <w:rPr>
          <w:rFonts w:ascii="Times New Roman" w:eastAsia="Times New Roman" w:hAnsi="Times New Roman" w:cs="Times New Roman"/>
          <w:sz w:val="24"/>
          <w:szCs w:val="24"/>
        </w:rPr>
        <w:t>Goldman Sachs &amp; Co</w:t>
      </w:r>
    </w:p>
    <w:p w:rsidR="00C73680" w:rsidRPr="00C73680" w:rsidRDefault="00C73680" w:rsidP="00C73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80">
        <w:rPr>
          <w:rFonts w:ascii="Times New Roman" w:eastAsia="Times New Roman" w:hAnsi="Times New Roman" w:cs="Times New Roman"/>
          <w:sz w:val="24"/>
          <w:szCs w:val="24"/>
        </w:rPr>
        <w:t>HSBC Bank USA, National Association</w:t>
      </w:r>
    </w:p>
    <w:p w:rsidR="00C73680" w:rsidRPr="00C73680" w:rsidRDefault="00C73680" w:rsidP="00C73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80">
        <w:rPr>
          <w:rFonts w:ascii="Times New Roman" w:eastAsia="Times New Roman" w:hAnsi="Times New Roman" w:cs="Times New Roman"/>
          <w:sz w:val="24"/>
          <w:szCs w:val="24"/>
        </w:rPr>
        <w:t>J.P. Morgan Securities Inc.</w:t>
      </w:r>
    </w:p>
    <w:p w:rsidR="00C73680" w:rsidRPr="00C73680" w:rsidRDefault="00C73680" w:rsidP="00C73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80">
        <w:rPr>
          <w:rFonts w:ascii="Times New Roman" w:eastAsia="Times New Roman" w:hAnsi="Times New Roman" w:cs="Times New Roman"/>
          <w:sz w:val="24"/>
          <w:szCs w:val="24"/>
        </w:rPr>
        <w:t xml:space="preserve">Merrill Lynch, Pierce, </w:t>
      </w:r>
      <w:proofErr w:type="spellStart"/>
      <w:r w:rsidRPr="00C73680">
        <w:rPr>
          <w:rFonts w:ascii="Times New Roman" w:eastAsia="Times New Roman" w:hAnsi="Times New Roman" w:cs="Times New Roman"/>
          <w:sz w:val="24"/>
          <w:szCs w:val="24"/>
        </w:rPr>
        <w:t>Fenner</w:t>
      </w:r>
      <w:proofErr w:type="spellEnd"/>
      <w:r w:rsidRPr="00C73680">
        <w:rPr>
          <w:rFonts w:ascii="Times New Roman" w:eastAsia="Times New Roman" w:hAnsi="Times New Roman" w:cs="Times New Roman"/>
          <w:sz w:val="24"/>
          <w:szCs w:val="24"/>
        </w:rPr>
        <w:t xml:space="preserve"> &amp; Smith Incorporated</w:t>
      </w:r>
    </w:p>
    <w:p w:rsidR="00C73680" w:rsidRPr="00C73680" w:rsidRDefault="00C73680" w:rsidP="00C73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80">
        <w:rPr>
          <w:rFonts w:ascii="Times New Roman" w:eastAsia="Times New Roman" w:hAnsi="Times New Roman" w:cs="Times New Roman"/>
          <w:sz w:val="24"/>
          <w:szCs w:val="24"/>
        </w:rPr>
        <w:t>Morgan Stanley &amp; Co. Incorporated</w:t>
      </w:r>
    </w:p>
    <w:p w:rsidR="00C73680" w:rsidRPr="00C73680" w:rsidRDefault="00C73680" w:rsidP="00C73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80">
        <w:rPr>
          <w:rFonts w:ascii="Times New Roman" w:eastAsia="Times New Roman" w:hAnsi="Times New Roman" w:cs="Times New Roman"/>
          <w:sz w:val="24"/>
          <w:szCs w:val="24"/>
        </w:rPr>
        <w:t>The Royal Bank of Scotland PLC</w:t>
      </w:r>
    </w:p>
    <w:p w:rsidR="00C73680" w:rsidRPr="00C73680" w:rsidRDefault="00C73680" w:rsidP="00C73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80">
        <w:rPr>
          <w:rFonts w:ascii="Times New Roman" w:eastAsia="Times New Roman" w:hAnsi="Times New Roman" w:cs="Times New Roman"/>
          <w:sz w:val="24"/>
          <w:szCs w:val="24"/>
        </w:rPr>
        <w:t>UBS Securities LLC</w:t>
      </w:r>
    </w:p>
    <w:p w:rsidR="005032B3" w:rsidRPr="00C73680" w:rsidRDefault="005032B3" w:rsidP="00C73680">
      <w:bookmarkStart w:id="0" w:name="_GoBack"/>
      <w:bookmarkEnd w:id="0"/>
    </w:p>
    <w:sectPr w:rsidR="005032B3" w:rsidRPr="00C73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12F78"/>
    <w:multiLevelType w:val="multilevel"/>
    <w:tmpl w:val="9586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80"/>
    <w:rsid w:val="005032B3"/>
    <w:rsid w:val="00C7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03566-4BD8-4C95-BB4D-72CED291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3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Vasquez</dc:creator>
  <cp:keywords/>
  <dc:description/>
  <cp:lastModifiedBy>Rachel Vasquez</cp:lastModifiedBy>
  <cp:revision>1</cp:revision>
  <dcterms:created xsi:type="dcterms:W3CDTF">2017-12-04T18:55:00Z</dcterms:created>
  <dcterms:modified xsi:type="dcterms:W3CDTF">2017-12-04T18:55:00Z</dcterms:modified>
</cp:coreProperties>
</file>