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58963" w14:textId="77777777" w:rsidR="001267F8" w:rsidRDefault="001605AF" w:rsidP="00E87A65">
      <w:pPr>
        <w:spacing w:after="240" w:line="264" w:lineRule="auto"/>
        <w:jc w:val="center"/>
        <w:rPr>
          <w:sz w:val="2"/>
          <w:szCs w:val="2"/>
        </w:rPr>
      </w:pPr>
      <w:r>
        <w:rPr>
          <w:noProof/>
          <w:lang w:bidi="en-US"/>
        </w:rPr>
        <w:drawing>
          <wp:inline distT="0" distB="0" distL="0" distR="0" wp14:anchorId="603501E1" wp14:editId="6C961131">
            <wp:extent cx="1024255" cy="12585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1024255" cy="1258570"/>
                    </a:xfrm>
                    <a:prstGeom prst="rect">
                      <a:avLst/>
                    </a:prstGeom>
                  </pic:spPr>
                </pic:pic>
              </a:graphicData>
            </a:graphic>
          </wp:inline>
        </w:drawing>
      </w:r>
    </w:p>
    <w:p w14:paraId="5F04661E" w14:textId="77777777" w:rsidR="001267F8" w:rsidRDefault="001605AF" w:rsidP="00E87A65">
      <w:pPr>
        <w:pStyle w:val="10"/>
        <w:keepNext/>
        <w:keepLines/>
        <w:spacing w:after="240" w:line="264" w:lineRule="auto"/>
      </w:pPr>
      <w:r>
        <w:rPr>
          <w:lang w:bidi="en-US"/>
        </w:rPr>
        <w:t>DECREE</w:t>
      </w:r>
    </w:p>
    <w:p w14:paraId="46CE6DDB" w14:textId="77777777" w:rsidR="001267F8" w:rsidRDefault="001605AF" w:rsidP="00E87A65">
      <w:pPr>
        <w:pStyle w:val="20"/>
        <w:keepNext/>
        <w:keepLines/>
        <w:spacing w:after="240" w:line="264" w:lineRule="auto"/>
        <w:ind w:left="0"/>
        <w:jc w:val="center"/>
      </w:pPr>
      <w:r>
        <w:rPr>
          <w:lang w:bidi="en-US"/>
        </w:rPr>
        <w:t>OF THE PRESIDENT OF THE RUSSIAN FEDERATION</w:t>
      </w:r>
    </w:p>
    <w:p w14:paraId="7859460B" w14:textId="77777777" w:rsidR="001267F8" w:rsidRDefault="001605AF" w:rsidP="00E87A65">
      <w:pPr>
        <w:pStyle w:val="11"/>
        <w:spacing w:after="240" w:line="264" w:lineRule="auto"/>
        <w:ind w:firstLine="0"/>
        <w:jc w:val="center"/>
      </w:pPr>
      <w:r>
        <w:rPr>
          <w:b/>
          <w:lang w:bidi="en-US"/>
        </w:rPr>
        <w:t xml:space="preserve">On Additional Temporary Measures of Economic Nature to Ensure Financial Stability </w:t>
      </w:r>
      <w:r>
        <w:rPr>
          <w:b/>
          <w:lang w:bidi="en-US"/>
        </w:rPr>
        <w:br/>
        <w:t>of the Russian Federation in the Area of Currency Regulation</w:t>
      </w:r>
    </w:p>
    <w:p w14:paraId="13E10BE2" w14:textId="10AF4DB8" w:rsidR="001267F8" w:rsidRDefault="001605AF" w:rsidP="00E87A65">
      <w:pPr>
        <w:pStyle w:val="11"/>
        <w:spacing w:line="264" w:lineRule="auto"/>
        <w:ind w:firstLine="720"/>
        <w:jc w:val="both"/>
      </w:pPr>
      <w:r>
        <w:rPr>
          <w:lang w:bidi="en-US"/>
        </w:rPr>
        <w:t xml:space="preserve">In addition to the measures provided for by Decrees of the President of the Russian Federation No. 79 dated 28 February 2022 </w:t>
      </w:r>
      <w:r w:rsidR="00CC61B4">
        <w:rPr>
          <w:lang w:bidi="en-US"/>
        </w:rPr>
        <w:t>"</w:t>
      </w:r>
      <w:r>
        <w:rPr>
          <w:lang w:bidi="en-US"/>
        </w:rPr>
        <w:t xml:space="preserve">On Implementing Special Measures of Economic Nature in Connection with Unfriendly Actions of the United States of America and Foreign States and International Organizations </w:t>
      </w:r>
      <w:r w:rsidR="00CC61B4">
        <w:rPr>
          <w:lang w:bidi="en-US"/>
        </w:rPr>
        <w:t>Acceded to</w:t>
      </w:r>
      <w:r>
        <w:rPr>
          <w:lang w:bidi="en-US"/>
        </w:rPr>
        <w:t xml:space="preserve"> Them</w:t>
      </w:r>
      <w:r w:rsidR="00CC61B4">
        <w:rPr>
          <w:lang w:bidi="en-US"/>
        </w:rPr>
        <w:t>"</w:t>
      </w:r>
      <w:r>
        <w:rPr>
          <w:lang w:bidi="en-US"/>
        </w:rPr>
        <w:t xml:space="preserve">, No. 81 dated 1 March 2022 </w:t>
      </w:r>
      <w:r w:rsidR="00CC61B4">
        <w:rPr>
          <w:lang w:bidi="en-US"/>
        </w:rPr>
        <w:t>"</w:t>
      </w:r>
      <w:r>
        <w:rPr>
          <w:lang w:bidi="en-US"/>
        </w:rPr>
        <w:t>On Additional Temporary Measures of Economic Nature to Ensure Financial Stability of the Russian Federation</w:t>
      </w:r>
      <w:r w:rsidR="00CC61B4">
        <w:rPr>
          <w:lang w:bidi="en-US"/>
        </w:rPr>
        <w:t>"</w:t>
      </w:r>
      <w:r>
        <w:rPr>
          <w:lang w:bidi="en-US"/>
        </w:rPr>
        <w:t xml:space="preserve">, and No. 95 dated 5 March 2022 </w:t>
      </w:r>
      <w:r w:rsidR="00CC61B4">
        <w:rPr>
          <w:lang w:bidi="en-US"/>
        </w:rPr>
        <w:t>"</w:t>
      </w:r>
      <w:r w:rsidR="00D02383" w:rsidRPr="00D02383">
        <w:rPr>
          <w:lang w:bidi="en-US"/>
        </w:rPr>
        <w:t>On Temporary Procedure for Performance of Obligations against Certain Foreign Creditors</w:t>
      </w:r>
      <w:r w:rsidR="00CC61B4">
        <w:rPr>
          <w:lang w:bidi="en-US"/>
        </w:rPr>
        <w:t>"</w:t>
      </w:r>
      <w:r>
        <w:rPr>
          <w:lang w:bidi="en-US"/>
        </w:rPr>
        <w:t>, I hereby decree:</w:t>
      </w:r>
    </w:p>
    <w:p w14:paraId="3B91A88E" w14:textId="66DA27B3" w:rsidR="001267F8" w:rsidRDefault="001605AF" w:rsidP="00E87A65">
      <w:pPr>
        <w:pStyle w:val="11"/>
        <w:spacing w:line="264" w:lineRule="auto"/>
        <w:ind w:firstLine="720"/>
        <w:jc w:val="both"/>
      </w:pPr>
      <w:r>
        <w:rPr>
          <w:lang w:bidi="en-US"/>
        </w:rPr>
        <w:t xml:space="preserve">1. To vest the Board of Directors of the Central </w:t>
      </w:r>
      <w:r w:rsidR="00D02383">
        <w:rPr>
          <w:lang w:bidi="en-US"/>
        </w:rPr>
        <w:t>B</w:t>
      </w:r>
      <w:r>
        <w:rPr>
          <w:lang w:bidi="en-US"/>
        </w:rPr>
        <w:t>ank of the Russian Federation with the power to determine the</w:t>
      </w:r>
      <w:r w:rsidR="003571FB">
        <w:rPr>
          <w:lang w:bidi="en-US"/>
        </w:rPr>
        <w:t xml:space="preserve"> </w:t>
      </w:r>
      <w:r>
        <w:rPr>
          <w:lang w:bidi="en-US"/>
        </w:rPr>
        <w:t>amount</w:t>
      </w:r>
      <w:r w:rsidR="003571FB">
        <w:rPr>
          <w:lang w:bidi="en-US"/>
        </w:rPr>
        <w:t xml:space="preserve"> of operation</w:t>
      </w:r>
      <w:r>
        <w:rPr>
          <w:lang w:bidi="en-US"/>
        </w:rPr>
        <w:t xml:space="preserve">, within which </w:t>
      </w:r>
      <w:r w:rsidR="00ED692C">
        <w:rPr>
          <w:lang w:bidi="en-US"/>
        </w:rPr>
        <w:t>the following</w:t>
      </w:r>
      <w:r w:rsidR="00D02383">
        <w:rPr>
          <w:lang w:bidi="en-US"/>
        </w:rPr>
        <w:t xml:space="preserve"> is allowed</w:t>
      </w:r>
      <w:r>
        <w:rPr>
          <w:lang w:bidi="en-US"/>
        </w:rPr>
        <w:t>:</w:t>
      </w:r>
    </w:p>
    <w:p w14:paraId="5DFC260D" w14:textId="647247DD" w:rsidR="001267F8" w:rsidRDefault="001605AF" w:rsidP="00E87A65">
      <w:pPr>
        <w:pStyle w:val="11"/>
        <w:spacing w:line="264" w:lineRule="auto"/>
        <w:ind w:firstLine="720"/>
        <w:jc w:val="both"/>
      </w:pPr>
      <w:r>
        <w:rPr>
          <w:lang w:bidi="en-US"/>
        </w:rPr>
        <w:t>a) prepayment or advance payment by residents in favor of non-resident foreign legal entities and individuals under contract</w:t>
      </w:r>
      <w:r w:rsidR="00ED692C">
        <w:rPr>
          <w:lang w:val="en-GB" w:bidi="en-US"/>
        </w:rPr>
        <w:t>s</w:t>
      </w:r>
      <w:r w:rsidR="00ED692C" w:rsidRPr="00ED692C">
        <w:rPr>
          <w:lang w:val="en-GB" w:bidi="en-US"/>
        </w:rPr>
        <w:t xml:space="preserve"> </w:t>
      </w:r>
      <w:r w:rsidR="00ED692C">
        <w:rPr>
          <w:lang w:bidi="en-US"/>
        </w:rPr>
        <w:t xml:space="preserve">of the </w:t>
      </w:r>
      <w:r>
        <w:rPr>
          <w:lang w:bidi="en-US"/>
        </w:rPr>
        <w:t xml:space="preserve">types </w:t>
      </w:r>
      <w:r w:rsidR="00ED692C">
        <w:rPr>
          <w:lang w:bidi="en-US"/>
        </w:rPr>
        <w:t>which are included</w:t>
      </w:r>
      <w:r>
        <w:rPr>
          <w:lang w:bidi="en-US"/>
        </w:rPr>
        <w:t xml:space="preserve"> in the list determined by the Board of Directors of the Central Bank of the Russian Federation;</w:t>
      </w:r>
    </w:p>
    <w:p w14:paraId="2D4CB217" w14:textId="71C5B6A9" w:rsidR="001267F8" w:rsidRDefault="001605AF" w:rsidP="00E87A65">
      <w:pPr>
        <w:pStyle w:val="11"/>
        <w:spacing w:line="264" w:lineRule="auto"/>
        <w:ind w:firstLine="720"/>
        <w:jc w:val="both"/>
      </w:pPr>
      <w:r>
        <w:rPr>
          <w:lang w:bidi="en-US"/>
        </w:rPr>
        <w:t>b) transfer</w:t>
      </w:r>
      <w:r w:rsidR="00ED692C">
        <w:rPr>
          <w:lang w:bidi="en-US"/>
        </w:rPr>
        <w:t xml:space="preserve"> of</w:t>
      </w:r>
      <w:r>
        <w:rPr>
          <w:lang w:bidi="en-US"/>
        </w:rPr>
        <w:t xml:space="preserve"> funds from the following accounts opened </w:t>
      </w:r>
      <w:r w:rsidR="00CC61B4">
        <w:rPr>
          <w:lang w:bidi="en-US"/>
        </w:rPr>
        <w:t>with</w:t>
      </w:r>
      <w:r>
        <w:rPr>
          <w:lang w:bidi="en-US"/>
        </w:rPr>
        <w:t xml:space="preserve"> Russian credit institutions:</w:t>
      </w:r>
    </w:p>
    <w:p w14:paraId="7258EF60" w14:textId="2077B15F" w:rsidR="001267F8" w:rsidRDefault="001605AF" w:rsidP="00E87A65">
      <w:pPr>
        <w:pStyle w:val="11"/>
        <w:spacing w:line="264" w:lineRule="auto"/>
        <w:ind w:firstLine="720"/>
        <w:jc w:val="both"/>
      </w:pPr>
      <w:r>
        <w:rPr>
          <w:lang w:bidi="en-US"/>
        </w:rPr>
        <w:t xml:space="preserve">accounts of non-resident foreign legal entities incorporated in foreign states </w:t>
      </w:r>
      <w:r w:rsidR="00ED692C">
        <w:rPr>
          <w:lang w:bidi="en-US"/>
        </w:rPr>
        <w:t>taking</w:t>
      </w:r>
      <w:r>
        <w:rPr>
          <w:lang w:bidi="en-US"/>
        </w:rPr>
        <w:t xml:space="preserve"> unfriendly actions against the Russian Federation, Russian legal entities and individuals (hereinafter, </w:t>
      </w:r>
      <w:r w:rsidR="00CC61B4">
        <w:rPr>
          <w:lang w:bidi="en-US"/>
        </w:rPr>
        <w:t>"</w:t>
      </w:r>
      <w:r>
        <w:rPr>
          <w:lang w:bidi="en-US"/>
        </w:rPr>
        <w:t xml:space="preserve">foreign persons of the states </w:t>
      </w:r>
      <w:r w:rsidR="00CC61B4">
        <w:rPr>
          <w:lang w:bidi="en-US"/>
        </w:rPr>
        <w:lastRenderedPageBreak/>
        <w:t>taking</w:t>
      </w:r>
      <w:r>
        <w:rPr>
          <w:lang w:bidi="en-US"/>
        </w:rPr>
        <w:t xml:space="preserve"> unfriendly actions</w:t>
      </w:r>
      <w:r w:rsidR="00ED692C">
        <w:rPr>
          <w:lang w:bidi="en-US"/>
        </w:rPr>
        <w:t>"</w:t>
      </w:r>
      <w:r>
        <w:rPr>
          <w:lang w:bidi="en-US"/>
        </w:rPr>
        <w:t xml:space="preserve">) to accounts of non-resident foreign legal entities that are not foreign persons of </w:t>
      </w:r>
      <w:r w:rsidR="00CC61B4">
        <w:rPr>
          <w:lang w:bidi="en-US"/>
        </w:rPr>
        <w:t xml:space="preserve">the </w:t>
      </w:r>
      <w:r>
        <w:rPr>
          <w:lang w:bidi="en-US"/>
        </w:rPr>
        <w:t xml:space="preserve">states </w:t>
      </w:r>
      <w:r w:rsidR="00CC61B4">
        <w:rPr>
          <w:lang w:bidi="en-US"/>
        </w:rPr>
        <w:t>taking</w:t>
      </w:r>
      <w:r>
        <w:rPr>
          <w:lang w:bidi="en-US"/>
        </w:rPr>
        <w:t xml:space="preserve"> unfriendly actions;</w:t>
      </w:r>
    </w:p>
    <w:p w14:paraId="58E4199A" w14:textId="2511052C" w:rsidR="001267F8" w:rsidRDefault="001605AF" w:rsidP="00E87A65">
      <w:pPr>
        <w:pStyle w:val="11"/>
        <w:spacing w:line="264" w:lineRule="auto"/>
        <w:ind w:firstLine="720"/>
        <w:jc w:val="both"/>
      </w:pPr>
      <w:r>
        <w:rPr>
          <w:lang w:bidi="en-US"/>
        </w:rPr>
        <w:t>accounts of non-resident foreign legal entities that are not foreign persons of</w:t>
      </w:r>
      <w:r w:rsidR="00CC61B4">
        <w:rPr>
          <w:lang w:bidi="en-US"/>
        </w:rPr>
        <w:t xml:space="preserve"> the</w:t>
      </w:r>
      <w:r>
        <w:rPr>
          <w:lang w:bidi="en-US"/>
        </w:rPr>
        <w:t xml:space="preserve"> states </w:t>
      </w:r>
      <w:r w:rsidR="00CC61B4">
        <w:rPr>
          <w:lang w:bidi="en-US"/>
        </w:rPr>
        <w:t>taking</w:t>
      </w:r>
      <w:r>
        <w:rPr>
          <w:lang w:bidi="en-US"/>
        </w:rPr>
        <w:t xml:space="preserve"> unfriendly actions to accounts opened in foreign states </w:t>
      </w:r>
      <w:r w:rsidR="00CC61B4">
        <w:rPr>
          <w:lang w:bidi="en-US"/>
        </w:rPr>
        <w:t>taking</w:t>
      </w:r>
      <w:r>
        <w:rPr>
          <w:lang w:bidi="en-US"/>
        </w:rPr>
        <w:t xml:space="preserve"> unfriendly actions against the Russian Federation, Russian legal entities and individuals (hereinafter, </w:t>
      </w:r>
      <w:r w:rsidR="00CC61B4">
        <w:rPr>
          <w:lang w:bidi="en-US"/>
        </w:rPr>
        <w:t>"</w:t>
      </w:r>
      <w:r>
        <w:rPr>
          <w:lang w:bidi="en-US"/>
        </w:rPr>
        <w:t xml:space="preserve">foreign states </w:t>
      </w:r>
      <w:r w:rsidR="00CC61B4">
        <w:rPr>
          <w:lang w:bidi="en-US"/>
        </w:rPr>
        <w:t>taking</w:t>
      </w:r>
      <w:r>
        <w:rPr>
          <w:lang w:bidi="en-US"/>
        </w:rPr>
        <w:t xml:space="preserve"> unfriendly actions</w:t>
      </w:r>
      <w:r w:rsidR="00CC61B4">
        <w:rPr>
          <w:lang w:bidi="en-US"/>
        </w:rPr>
        <w:t>"</w:t>
      </w:r>
      <w:r>
        <w:rPr>
          <w:lang w:bidi="en-US"/>
        </w:rPr>
        <w:t>);</w:t>
      </w:r>
    </w:p>
    <w:p w14:paraId="41B72028" w14:textId="4CF1C61B" w:rsidR="001267F8" w:rsidRDefault="001605AF" w:rsidP="00E87A65">
      <w:pPr>
        <w:pStyle w:val="11"/>
        <w:spacing w:line="264" w:lineRule="auto"/>
        <w:ind w:firstLine="720"/>
        <w:jc w:val="both"/>
      </w:pPr>
      <w:r>
        <w:rPr>
          <w:lang w:bidi="en-US"/>
        </w:rPr>
        <w:t xml:space="preserve">c) transfer (without opening accounts) of </w:t>
      </w:r>
      <w:r w:rsidR="00CC61B4">
        <w:rPr>
          <w:lang w:bidi="en-US"/>
        </w:rPr>
        <w:t xml:space="preserve">monetary </w:t>
      </w:r>
      <w:r>
        <w:rPr>
          <w:lang w:bidi="en-US"/>
        </w:rPr>
        <w:t>funds, including electronic money:</w:t>
      </w:r>
    </w:p>
    <w:p w14:paraId="295977FF" w14:textId="75849D14" w:rsidR="001267F8" w:rsidRDefault="00CC61B4" w:rsidP="00E87A65">
      <w:pPr>
        <w:pStyle w:val="11"/>
        <w:spacing w:line="264" w:lineRule="auto"/>
        <w:ind w:firstLine="720"/>
        <w:jc w:val="both"/>
      </w:pPr>
      <w:r>
        <w:rPr>
          <w:lang w:bidi="en-US"/>
        </w:rPr>
        <w:t>by</w:t>
      </w:r>
      <w:r w:rsidR="001605AF">
        <w:rPr>
          <w:lang w:bidi="en-US"/>
        </w:rPr>
        <w:t xml:space="preserve"> foreign persons of states </w:t>
      </w:r>
      <w:r>
        <w:rPr>
          <w:lang w:bidi="en-US"/>
        </w:rPr>
        <w:t>taking</w:t>
      </w:r>
      <w:r w:rsidR="001605AF">
        <w:rPr>
          <w:lang w:bidi="en-US"/>
        </w:rPr>
        <w:t xml:space="preserve"> unfriendly actions in favor of non-resident foreign legal entities, which are not foreign persons of </w:t>
      </w:r>
      <w:r>
        <w:rPr>
          <w:lang w:bidi="en-US"/>
        </w:rPr>
        <w:t xml:space="preserve">the </w:t>
      </w:r>
      <w:r w:rsidR="001605AF">
        <w:rPr>
          <w:lang w:bidi="en-US"/>
        </w:rPr>
        <w:t xml:space="preserve">states </w:t>
      </w:r>
      <w:r>
        <w:rPr>
          <w:lang w:bidi="en-US"/>
        </w:rPr>
        <w:t>taking</w:t>
      </w:r>
      <w:r w:rsidR="001605AF">
        <w:rPr>
          <w:lang w:bidi="en-US"/>
        </w:rPr>
        <w:t xml:space="preserve"> unfriendly actions;</w:t>
      </w:r>
    </w:p>
    <w:p w14:paraId="685D46D4" w14:textId="353E308A" w:rsidR="001267F8" w:rsidRDefault="001605AF" w:rsidP="00E87A65">
      <w:pPr>
        <w:pStyle w:val="11"/>
        <w:spacing w:line="264" w:lineRule="auto"/>
        <w:ind w:firstLine="720"/>
        <w:jc w:val="both"/>
      </w:pPr>
      <w:r>
        <w:rPr>
          <w:lang w:bidi="en-US"/>
        </w:rPr>
        <w:t xml:space="preserve">by non-resident foreign legal entities, which are not foreign persons of </w:t>
      </w:r>
      <w:r w:rsidR="00CC61B4">
        <w:rPr>
          <w:lang w:bidi="en-US"/>
        </w:rPr>
        <w:t xml:space="preserve">the </w:t>
      </w:r>
      <w:r>
        <w:rPr>
          <w:lang w:bidi="en-US"/>
        </w:rPr>
        <w:t xml:space="preserve">states </w:t>
      </w:r>
      <w:r w:rsidR="00CC61B4">
        <w:rPr>
          <w:lang w:bidi="en-US"/>
        </w:rPr>
        <w:t>taking</w:t>
      </w:r>
      <w:r>
        <w:rPr>
          <w:lang w:bidi="en-US"/>
        </w:rPr>
        <w:t xml:space="preserve"> unfriendly actions</w:t>
      </w:r>
      <w:r w:rsidR="00CC61B4">
        <w:rPr>
          <w:lang w:bidi="en-US"/>
        </w:rPr>
        <w:t>,</w:t>
      </w:r>
      <w:r>
        <w:rPr>
          <w:lang w:bidi="en-US"/>
        </w:rPr>
        <w:t xml:space="preserve"> to banks and other</w:t>
      </w:r>
      <w:r w:rsidR="00CC61B4" w:rsidRPr="00CC61B4">
        <w:rPr>
          <w:lang w:bidi="en-US"/>
        </w:rPr>
        <w:t xml:space="preserve"> </w:t>
      </w:r>
      <w:r w:rsidR="00CC61B4">
        <w:rPr>
          <w:lang w:bidi="en-US"/>
        </w:rPr>
        <w:t>financial market</w:t>
      </w:r>
      <w:r>
        <w:rPr>
          <w:lang w:bidi="en-US"/>
        </w:rPr>
        <w:t xml:space="preserve"> institutions located in states </w:t>
      </w:r>
      <w:r w:rsidR="00CC61B4">
        <w:rPr>
          <w:lang w:bidi="en-US"/>
        </w:rPr>
        <w:t>taking</w:t>
      </w:r>
      <w:r>
        <w:rPr>
          <w:lang w:bidi="en-US"/>
        </w:rPr>
        <w:t xml:space="preserve"> unfriendly actions;</w:t>
      </w:r>
    </w:p>
    <w:p w14:paraId="5D732102" w14:textId="77777777" w:rsidR="001267F8" w:rsidRDefault="001605AF" w:rsidP="00E87A65">
      <w:pPr>
        <w:pStyle w:val="11"/>
        <w:spacing w:line="264" w:lineRule="auto"/>
        <w:ind w:firstLine="720"/>
        <w:jc w:val="both"/>
      </w:pPr>
      <w:r>
        <w:rPr>
          <w:lang w:bidi="en-US"/>
        </w:rPr>
        <w:t>d) acquisition of foreign currency in the domestic foreign exchange market of the Russian Federation by non-resident legal entities.</w:t>
      </w:r>
    </w:p>
    <w:p w14:paraId="24C63C72" w14:textId="7F3AA335" w:rsidR="001267F8" w:rsidRDefault="001605AF" w:rsidP="00E87A65">
      <w:pPr>
        <w:pStyle w:val="11"/>
        <w:spacing w:line="264" w:lineRule="auto"/>
        <w:ind w:firstLine="720"/>
        <w:jc w:val="both"/>
      </w:pPr>
      <w:r>
        <w:rPr>
          <w:lang w:bidi="en-US"/>
        </w:rPr>
        <w:t xml:space="preserve">2. To prohibit </w:t>
      </w:r>
      <w:r w:rsidR="003571FB">
        <w:rPr>
          <w:lang w:bidi="en-US"/>
        </w:rPr>
        <w:t xml:space="preserve">until 31 December 2022 to </w:t>
      </w:r>
      <w:r>
        <w:rPr>
          <w:lang w:bidi="en-US"/>
        </w:rPr>
        <w:t>execut</w:t>
      </w:r>
      <w:r w:rsidR="003571FB">
        <w:rPr>
          <w:lang w:bidi="en-US"/>
        </w:rPr>
        <w:t>e</w:t>
      </w:r>
      <w:r>
        <w:rPr>
          <w:lang w:bidi="en-US"/>
        </w:rPr>
        <w:t xml:space="preserve"> the following </w:t>
      </w:r>
      <w:r w:rsidR="003571FB">
        <w:rPr>
          <w:lang w:bidi="en-US"/>
        </w:rPr>
        <w:t>operations</w:t>
      </w:r>
      <w:r>
        <w:rPr>
          <w:lang w:bidi="en-US"/>
        </w:rPr>
        <w:t xml:space="preserve"> without obtaining permit</w:t>
      </w:r>
      <w:r w:rsidR="003571FB">
        <w:rPr>
          <w:lang w:bidi="en-US"/>
        </w:rPr>
        <w:t>s</w:t>
      </w:r>
      <w:r>
        <w:rPr>
          <w:lang w:bidi="en-US"/>
        </w:rPr>
        <w:t xml:space="preserve"> from the Central Bank of the Russian Federation:</w:t>
      </w:r>
    </w:p>
    <w:p w14:paraId="64099869" w14:textId="6CD192A4" w:rsidR="001267F8" w:rsidRDefault="001605AF" w:rsidP="00E87A65">
      <w:pPr>
        <w:pStyle w:val="11"/>
        <w:spacing w:line="264" w:lineRule="auto"/>
        <w:ind w:firstLine="720"/>
        <w:jc w:val="both"/>
      </w:pPr>
      <w:r>
        <w:rPr>
          <w:lang w:bidi="en-US"/>
        </w:rPr>
        <w:t>a) payment</w:t>
      </w:r>
      <w:r w:rsidR="00EB6831">
        <w:rPr>
          <w:lang w:bidi="en-US"/>
        </w:rPr>
        <w:t>s</w:t>
      </w:r>
      <w:r>
        <w:rPr>
          <w:lang w:bidi="en-US"/>
        </w:rPr>
        <w:t xml:space="preserve"> by a resident for a </w:t>
      </w:r>
      <w:r w:rsidR="003571FB">
        <w:rPr>
          <w:lang w:bidi="en-US"/>
        </w:rPr>
        <w:t>participatory interest</w:t>
      </w:r>
      <w:r>
        <w:rPr>
          <w:lang w:bidi="en-US"/>
        </w:rPr>
        <w:t xml:space="preserve">, contribution, </w:t>
      </w:r>
      <w:r w:rsidR="003571FB">
        <w:rPr>
          <w:lang w:bidi="en-US"/>
        </w:rPr>
        <w:t>unit</w:t>
      </w:r>
      <w:r>
        <w:rPr>
          <w:lang w:bidi="en-US"/>
        </w:rPr>
        <w:t xml:space="preserve"> in the property (</w:t>
      </w:r>
      <w:r w:rsidR="003571FB">
        <w:rPr>
          <w:lang w:bidi="en-US"/>
        </w:rPr>
        <w:t xml:space="preserve">in </w:t>
      </w:r>
      <w:r>
        <w:rPr>
          <w:lang w:bidi="en-US"/>
        </w:rPr>
        <w:t>authorized or pooled capital, mutual fund of a cooperative) of a non-resident legal entity;</w:t>
      </w:r>
    </w:p>
    <w:p w14:paraId="5F28DA6C" w14:textId="28966C82" w:rsidR="001267F8" w:rsidRDefault="001605AF" w:rsidP="00E87A65">
      <w:pPr>
        <w:pStyle w:val="11"/>
        <w:spacing w:line="264" w:lineRule="auto"/>
        <w:ind w:firstLine="720"/>
        <w:jc w:val="both"/>
      </w:pPr>
      <w:r>
        <w:rPr>
          <w:lang w:bidi="en-US"/>
        </w:rPr>
        <w:t xml:space="preserve">b) </w:t>
      </w:r>
      <w:r w:rsidR="00EB6831">
        <w:rPr>
          <w:lang w:bidi="en-US"/>
        </w:rPr>
        <w:t>payments</w:t>
      </w:r>
      <w:r>
        <w:rPr>
          <w:lang w:bidi="en-US"/>
        </w:rPr>
        <w:t xml:space="preserve"> by a resident to a non-resident </w:t>
      </w:r>
      <w:r w:rsidR="00EB6831">
        <w:rPr>
          <w:lang w:bidi="en-US"/>
        </w:rPr>
        <w:t xml:space="preserve">made under </w:t>
      </w:r>
      <w:r>
        <w:rPr>
          <w:lang w:bidi="en-US"/>
        </w:rPr>
        <w:t xml:space="preserve">a simple partnership agreement </w:t>
      </w:r>
      <w:r w:rsidR="00EB6831">
        <w:rPr>
          <w:lang w:bidi="en-US"/>
        </w:rPr>
        <w:t>providing for</w:t>
      </w:r>
      <w:r>
        <w:rPr>
          <w:lang w:bidi="en-US"/>
        </w:rPr>
        <w:t xml:space="preserve"> invest</w:t>
      </w:r>
      <w:r w:rsidR="00EB6831">
        <w:rPr>
          <w:lang w:bidi="en-US"/>
        </w:rPr>
        <w:t>ing</w:t>
      </w:r>
      <w:r>
        <w:rPr>
          <w:lang w:bidi="en-US"/>
        </w:rPr>
        <w:t xml:space="preserve"> in the form of capital </w:t>
      </w:r>
      <w:r w:rsidR="00EB6831">
        <w:rPr>
          <w:lang w:bidi="en-US"/>
        </w:rPr>
        <w:t>contributions</w:t>
      </w:r>
      <w:r>
        <w:rPr>
          <w:lang w:bidi="en-US"/>
        </w:rPr>
        <w:t xml:space="preserve"> (joint </w:t>
      </w:r>
      <w:r w:rsidR="00584CF6">
        <w:rPr>
          <w:lang w:bidi="en-US"/>
        </w:rPr>
        <w:t>venture</w:t>
      </w:r>
      <w:r>
        <w:rPr>
          <w:lang w:bidi="en-US"/>
        </w:rPr>
        <w:t xml:space="preserve"> agreement).</w:t>
      </w:r>
    </w:p>
    <w:p w14:paraId="3D5038C0" w14:textId="1D4061A3" w:rsidR="001267F8" w:rsidRDefault="001605AF" w:rsidP="00E87A65">
      <w:pPr>
        <w:pStyle w:val="11"/>
        <w:spacing w:line="264" w:lineRule="auto"/>
        <w:ind w:firstLine="720"/>
        <w:jc w:val="both"/>
      </w:pPr>
      <w:r>
        <w:rPr>
          <w:lang w:bidi="en-US"/>
        </w:rPr>
        <w:t xml:space="preserve">3. Provisions of Sub-Clause </w:t>
      </w:r>
      <w:r w:rsidR="00EB6831">
        <w:rPr>
          <w:lang w:bidi="en-US"/>
        </w:rPr>
        <w:t>"</w:t>
      </w:r>
      <w:r>
        <w:rPr>
          <w:lang w:bidi="en-US"/>
        </w:rPr>
        <w:t>a</w:t>
      </w:r>
      <w:r w:rsidR="00EB6831">
        <w:rPr>
          <w:lang w:bidi="en-US"/>
        </w:rPr>
        <w:t>"</w:t>
      </w:r>
      <w:r>
        <w:rPr>
          <w:lang w:bidi="en-US"/>
        </w:rPr>
        <w:t xml:space="preserve"> of Clause 1 of this Decree shall not apply to execution of relevant </w:t>
      </w:r>
      <w:r w:rsidR="00EB6831">
        <w:rPr>
          <w:lang w:bidi="en-US"/>
        </w:rPr>
        <w:t>operations</w:t>
      </w:r>
      <w:r>
        <w:rPr>
          <w:lang w:bidi="en-US"/>
        </w:rPr>
        <w:t xml:space="preserve"> by Russian individuals, Russian credit institutions, the state development corporation </w:t>
      </w:r>
      <w:r w:rsidR="00EB6831">
        <w:rPr>
          <w:lang w:bidi="en-US"/>
        </w:rPr>
        <w:t>"</w:t>
      </w:r>
      <w:r>
        <w:rPr>
          <w:lang w:bidi="en-US"/>
        </w:rPr>
        <w:t>VEB.RF</w:t>
      </w:r>
      <w:r w:rsidR="00EB6831">
        <w:rPr>
          <w:lang w:bidi="en-US"/>
        </w:rPr>
        <w:t>"</w:t>
      </w:r>
      <w:r>
        <w:rPr>
          <w:lang w:bidi="en-US"/>
        </w:rPr>
        <w:t>.</w:t>
      </w:r>
    </w:p>
    <w:p w14:paraId="499DFD95" w14:textId="77777777" w:rsidR="001267F8" w:rsidRDefault="001605AF" w:rsidP="00E87A65">
      <w:pPr>
        <w:pStyle w:val="11"/>
        <w:spacing w:line="264" w:lineRule="auto"/>
        <w:ind w:firstLine="720"/>
        <w:jc w:val="both"/>
      </w:pPr>
      <w:r>
        <w:rPr>
          <w:lang w:bidi="en-US"/>
        </w:rPr>
        <w:t>4. To vest the Central Bank of the Russian Federation with the following powers:</w:t>
      </w:r>
    </w:p>
    <w:p w14:paraId="4D16232E" w14:textId="2C0FA9C2" w:rsidR="001267F8" w:rsidRDefault="001605AF" w:rsidP="00E87A65">
      <w:pPr>
        <w:pStyle w:val="11"/>
        <w:spacing w:line="264" w:lineRule="auto"/>
        <w:ind w:firstLine="720"/>
        <w:jc w:val="both"/>
      </w:pPr>
      <w:r>
        <w:rPr>
          <w:lang w:bidi="en-US"/>
        </w:rPr>
        <w:t xml:space="preserve">a) to issue a permit authorizing a resident engaged in foreign economic activities to </w:t>
      </w:r>
      <w:r w:rsidR="00346CA7">
        <w:rPr>
          <w:lang w:bidi="en-US"/>
        </w:rPr>
        <w:t>comply with</w:t>
      </w:r>
      <w:r>
        <w:rPr>
          <w:lang w:bidi="en-US"/>
        </w:rPr>
        <w:t xml:space="preserve"> the requirements set out in Clause 2 of Decree of the President of the Russian Federation No. 79 dated 28 February 2022 </w:t>
      </w:r>
      <w:r w:rsidR="00346CA7">
        <w:rPr>
          <w:lang w:bidi="en-US"/>
        </w:rPr>
        <w:t>"On Implementing Special Measures of Economic Nature in Connection with Unfriendly Actions of the United States of America and Foreign States and International Organizations Acceded to Them"</w:t>
      </w:r>
      <w:r>
        <w:rPr>
          <w:lang w:bidi="en-US"/>
        </w:rPr>
        <w:t xml:space="preserve"> within </w:t>
      </w:r>
      <w:r w:rsidR="001854C3">
        <w:rPr>
          <w:lang w:bidi="en-US"/>
        </w:rPr>
        <w:t>a</w:t>
      </w:r>
      <w:r>
        <w:rPr>
          <w:lang w:bidi="en-US"/>
        </w:rPr>
        <w:t xml:space="preserve"> timeframe other than the timeframe provided for in </w:t>
      </w:r>
      <w:r w:rsidR="001854C3">
        <w:rPr>
          <w:lang w:bidi="en-US"/>
        </w:rPr>
        <w:t>this</w:t>
      </w:r>
      <w:r>
        <w:rPr>
          <w:lang w:bidi="en-US"/>
        </w:rPr>
        <w:t xml:space="preserve"> Clause;</w:t>
      </w:r>
    </w:p>
    <w:p w14:paraId="655084AF" w14:textId="24F5D547" w:rsidR="001267F8" w:rsidRDefault="001605AF" w:rsidP="00E87A65">
      <w:pPr>
        <w:pStyle w:val="11"/>
        <w:spacing w:line="264" w:lineRule="auto"/>
        <w:ind w:firstLine="720"/>
        <w:jc w:val="both"/>
      </w:pPr>
      <w:r>
        <w:rPr>
          <w:lang w:bidi="en-US"/>
        </w:rPr>
        <w:lastRenderedPageBreak/>
        <w:t xml:space="preserve">b) to issue a permit </w:t>
      </w:r>
      <w:r w:rsidR="00346CA7">
        <w:rPr>
          <w:lang w:bidi="en-US"/>
        </w:rPr>
        <w:t>allowing</w:t>
      </w:r>
      <w:r>
        <w:rPr>
          <w:lang w:bidi="en-US"/>
        </w:rPr>
        <w:t xml:space="preserve"> a resident engaged in foreign economic activities not to sell foreign currency on a mandatory basis in the manner set out in Clause 2 of Decree</w:t>
      </w:r>
      <w:r w:rsidR="00346CA7" w:rsidRPr="00346CA7">
        <w:rPr>
          <w:lang w:bidi="en-US"/>
        </w:rPr>
        <w:t xml:space="preserve"> </w:t>
      </w:r>
      <w:r w:rsidR="00346CA7">
        <w:rPr>
          <w:lang w:bidi="en-US"/>
        </w:rPr>
        <w:t>of the President of the Russian Federation No. 79 dated 28 February 2022 "On Implementing Special Measures of Economic Nature in Connection with Unfriendly Actions of the United States of America and Foreign States and International Organizations Acceded to Them"</w:t>
      </w:r>
      <w:r>
        <w:rPr>
          <w:lang w:bidi="en-US"/>
        </w:rPr>
        <w:t xml:space="preserve"> </w:t>
      </w:r>
      <w:r w:rsidR="00346CA7">
        <w:rPr>
          <w:lang w:bidi="en-US"/>
        </w:rPr>
        <w:t xml:space="preserve">extending to </w:t>
      </w:r>
      <w:r>
        <w:rPr>
          <w:lang w:bidi="en-US"/>
        </w:rPr>
        <w:t xml:space="preserve">the amount of </w:t>
      </w:r>
      <w:r w:rsidR="00242725">
        <w:rPr>
          <w:lang w:bidi="en-US"/>
        </w:rPr>
        <w:t xml:space="preserve">the </w:t>
      </w:r>
      <w:r>
        <w:rPr>
          <w:lang w:bidi="en-US"/>
        </w:rPr>
        <w:t>foreign currency</w:t>
      </w:r>
      <w:r w:rsidR="00242725">
        <w:rPr>
          <w:lang w:bidi="en-US"/>
        </w:rPr>
        <w:t xml:space="preserve"> (as determined at the time the foreign currency is credited to the account of such resident) which is payable</w:t>
      </w:r>
      <w:r>
        <w:rPr>
          <w:lang w:bidi="en-US"/>
        </w:rPr>
        <w:t xml:space="preserve"> by such resident </w:t>
      </w:r>
      <w:r w:rsidR="00242725">
        <w:rPr>
          <w:lang w:bidi="en-US"/>
        </w:rPr>
        <w:t xml:space="preserve">to satisfy claims of </w:t>
      </w:r>
      <w:r>
        <w:rPr>
          <w:lang w:bidi="en-US"/>
        </w:rPr>
        <w:t>Russian credit institutions</w:t>
      </w:r>
      <w:r w:rsidR="00242725">
        <w:rPr>
          <w:lang w:bidi="en-US"/>
        </w:rPr>
        <w:t xml:space="preserve"> arising from</w:t>
      </w:r>
      <w:r>
        <w:rPr>
          <w:lang w:bidi="en-US"/>
        </w:rPr>
        <w:t xml:space="preserve"> loan agreements (including the repayment of a loan, payment of interest and/or penalties) and denominated in the foreign currency;</w:t>
      </w:r>
    </w:p>
    <w:p w14:paraId="5CFF19C5" w14:textId="4BBA6B9F" w:rsidR="001267F8" w:rsidRDefault="001605AF" w:rsidP="00E87A65">
      <w:pPr>
        <w:pStyle w:val="11"/>
        <w:spacing w:line="264" w:lineRule="auto"/>
        <w:ind w:firstLine="720"/>
        <w:jc w:val="both"/>
      </w:pPr>
      <w:r>
        <w:rPr>
          <w:lang w:bidi="en-US"/>
        </w:rPr>
        <w:t xml:space="preserve">c) to issue permits necessary for </w:t>
      </w:r>
      <w:r w:rsidR="00242725">
        <w:rPr>
          <w:lang w:bidi="en-US"/>
        </w:rPr>
        <w:t>execution of operations</w:t>
      </w:r>
      <w:r>
        <w:rPr>
          <w:lang w:bidi="en-US"/>
        </w:rPr>
        <w:t xml:space="preserve"> </w:t>
      </w:r>
      <w:r w:rsidR="00242725">
        <w:rPr>
          <w:lang w:bidi="en-US"/>
        </w:rPr>
        <w:t>specified</w:t>
      </w:r>
      <w:r>
        <w:rPr>
          <w:lang w:bidi="en-US"/>
        </w:rPr>
        <w:t xml:space="preserve"> in Clause 2 of this Decree;</w:t>
      </w:r>
    </w:p>
    <w:p w14:paraId="418C7F7F" w14:textId="77777777" w:rsidR="001267F8" w:rsidRDefault="001605AF" w:rsidP="00E87A65">
      <w:pPr>
        <w:pStyle w:val="11"/>
        <w:spacing w:line="264" w:lineRule="auto"/>
        <w:ind w:firstLine="720"/>
        <w:jc w:val="both"/>
      </w:pPr>
      <w:r>
        <w:rPr>
          <w:lang w:bidi="en-US"/>
        </w:rPr>
        <w:t>d) to issue official interpretations regarding the application of this Decree.</w:t>
      </w:r>
    </w:p>
    <w:p w14:paraId="4603F850" w14:textId="584F8B90" w:rsidR="001267F8" w:rsidRDefault="001605AF" w:rsidP="00E87A65">
      <w:pPr>
        <w:pStyle w:val="11"/>
        <w:spacing w:line="264" w:lineRule="auto"/>
        <w:ind w:firstLine="720"/>
        <w:jc w:val="both"/>
      </w:pPr>
      <w:r>
        <w:rPr>
          <w:lang w:bidi="en-US"/>
        </w:rPr>
        <w:t>5. To establish that until 1 September 2022 obligations</w:t>
      </w:r>
      <w:r w:rsidR="00745FD3">
        <w:rPr>
          <w:lang w:bidi="en-US"/>
        </w:rPr>
        <w:t>, which are</w:t>
      </w:r>
      <w:r>
        <w:rPr>
          <w:lang w:bidi="en-US"/>
        </w:rPr>
        <w:t xml:space="preserve"> denominated in foreign currency </w:t>
      </w:r>
      <w:r w:rsidR="00745FD3">
        <w:rPr>
          <w:lang w:bidi="en-US"/>
        </w:rPr>
        <w:t xml:space="preserve">and </w:t>
      </w:r>
      <w:r w:rsidR="00242725">
        <w:rPr>
          <w:lang w:bidi="en-US"/>
        </w:rPr>
        <w:t>aris</w:t>
      </w:r>
      <w:r w:rsidR="00745FD3">
        <w:rPr>
          <w:lang w:bidi="en-US"/>
        </w:rPr>
        <w:t>e</w:t>
      </w:r>
      <w:r w:rsidR="00242725">
        <w:rPr>
          <w:lang w:bidi="en-US"/>
        </w:rPr>
        <w:t xml:space="preserve"> from</w:t>
      </w:r>
      <w:r>
        <w:rPr>
          <w:lang w:bidi="en-US"/>
        </w:rPr>
        <w:t xml:space="preserve"> bank account (deposit) agreements entered into between credit institutions</w:t>
      </w:r>
      <w:r w:rsidR="00242725">
        <w:rPr>
          <w:lang w:bidi="en-US"/>
        </w:rPr>
        <w:t xml:space="preserve"> subjected to</w:t>
      </w:r>
      <w:r>
        <w:rPr>
          <w:lang w:bidi="en-US"/>
        </w:rPr>
        <w:t xml:space="preserve"> restrictive measures </w:t>
      </w:r>
      <w:r w:rsidR="00242725">
        <w:rPr>
          <w:lang w:bidi="en-US"/>
        </w:rPr>
        <w:t>of</w:t>
      </w:r>
      <w:r>
        <w:rPr>
          <w:lang w:bidi="en-US"/>
        </w:rPr>
        <w:t xml:space="preserve"> foreign states </w:t>
      </w:r>
      <w:r w:rsidR="00242725">
        <w:rPr>
          <w:lang w:bidi="en-US"/>
        </w:rPr>
        <w:t>taking</w:t>
      </w:r>
      <w:r>
        <w:rPr>
          <w:lang w:bidi="en-US"/>
        </w:rPr>
        <w:t xml:space="preserve"> unfriendly actions and customers of </w:t>
      </w:r>
      <w:r w:rsidR="00242725">
        <w:rPr>
          <w:lang w:bidi="en-US"/>
        </w:rPr>
        <w:t>these</w:t>
      </w:r>
      <w:r>
        <w:rPr>
          <w:lang w:bidi="en-US"/>
        </w:rPr>
        <w:t xml:space="preserve"> institutions </w:t>
      </w:r>
      <w:r w:rsidR="00745FD3">
        <w:rPr>
          <w:lang w:bidi="en-US"/>
        </w:rPr>
        <w:t>that</w:t>
      </w:r>
      <w:r>
        <w:rPr>
          <w:lang w:bidi="en-US"/>
        </w:rPr>
        <w:t xml:space="preserve"> are resident legal entities (provided that the obligations arose prior to the date </w:t>
      </w:r>
      <w:r w:rsidR="00242725">
        <w:rPr>
          <w:lang w:bidi="en-US"/>
        </w:rPr>
        <w:t>of introduction of</w:t>
      </w:r>
      <w:r>
        <w:rPr>
          <w:lang w:bidi="en-US"/>
        </w:rPr>
        <w:t xml:space="preserve"> such measures)</w:t>
      </w:r>
      <w:r w:rsidR="00745FD3">
        <w:rPr>
          <w:lang w:bidi="en-US"/>
        </w:rPr>
        <w:t>,</w:t>
      </w:r>
      <w:r>
        <w:rPr>
          <w:lang w:bidi="en-US"/>
        </w:rPr>
        <w:t xml:space="preserve"> shall be deemed to be duly </w:t>
      </w:r>
      <w:r w:rsidR="00242725">
        <w:rPr>
          <w:lang w:bidi="en-US"/>
        </w:rPr>
        <w:t>performed</w:t>
      </w:r>
      <w:r w:rsidR="00745FD3">
        <w:rPr>
          <w:lang w:bidi="en-US"/>
        </w:rPr>
        <w:t>,</w:t>
      </w:r>
      <w:r>
        <w:rPr>
          <w:lang w:bidi="en-US"/>
        </w:rPr>
        <w:t xml:space="preserve"> if such obligations are </w:t>
      </w:r>
      <w:r w:rsidR="00242725">
        <w:rPr>
          <w:lang w:bidi="en-US"/>
        </w:rPr>
        <w:t>performed</w:t>
      </w:r>
      <w:r>
        <w:rPr>
          <w:lang w:bidi="en-US"/>
        </w:rPr>
        <w:t xml:space="preserve"> in rubles in </w:t>
      </w:r>
      <w:r w:rsidR="00745FD3">
        <w:rPr>
          <w:lang w:bidi="en-US"/>
        </w:rPr>
        <w:t>the</w:t>
      </w:r>
      <w:r>
        <w:rPr>
          <w:lang w:bidi="en-US"/>
        </w:rPr>
        <w:t xml:space="preserve"> amount equivalent to the value of the obligations in the foreign currency (regardless of the currency in which such value is </w:t>
      </w:r>
      <w:r w:rsidR="00745FD3">
        <w:rPr>
          <w:lang w:bidi="en-US"/>
        </w:rPr>
        <w:t>denominated</w:t>
      </w:r>
      <w:r>
        <w:rPr>
          <w:lang w:bidi="en-US"/>
        </w:rPr>
        <w:t xml:space="preserve">) and calculated based on the official exchange rate set by the Central Bank of the Russian Federation on the date </w:t>
      </w:r>
      <w:r w:rsidR="00745FD3">
        <w:rPr>
          <w:lang w:bidi="en-US"/>
        </w:rPr>
        <w:t>of performance of</w:t>
      </w:r>
      <w:r>
        <w:rPr>
          <w:lang w:bidi="en-US"/>
        </w:rPr>
        <w:t xml:space="preserve"> </w:t>
      </w:r>
      <w:r w:rsidR="00745FD3">
        <w:rPr>
          <w:lang w:bidi="en-US"/>
        </w:rPr>
        <w:t>these</w:t>
      </w:r>
      <w:r>
        <w:rPr>
          <w:lang w:bidi="en-US"/>
        </w:rPr>
        <w:t xml:space="preserve"> obligations.</w:t>
      </w:r>
    </w:p>
    <w:p w14:paraId="2159F25A" w14:textId="5EAC2183" w:rsidR="001267F8" w:rsidRDefault="001605AF" w:rsidP="00E87A65">
      <w:pPr>
        <w:pStyle w:val="11"/>
        <w:spacing w:line="264" w:lineRule="auto"/>
        <w:ind w:firstLine="720"/>
        <w:jc w:val="both"/>
      </w:pPr>
      <w:r>
        <w:rPr>
          <w:lang w:bidi="en-US"/>
        </w:rPr>
        <w:t xml:space="preserve">6. To establish that for the purposes of applying </w:t>
      </w:r>
      <w:r w:rsidR="00745FD3">
        <w:rPr>
          <w:lang w:bidi="en-US"/>
        </w:rPr>
        <w:t>Decree</w:t>
      </w:r>
      <w:r w:rsidR="00745FD3" w:rsidRPr="00346CA7">
        <w:rPr>
          <w:lang w:bidi="en-US"/>
        </w:rPr>
        <w:t xml:space="preserve"> </w:t>
      </w:r>
      <w:r w:rsidR="00745FD3">
        <w:rPr>
          <w:lang w:bidi="en-US"/>
        </w:rPr>
        <w:t>of the President of the Russian Federation No. 79 dated 28 February 2022 "On Implementing Special Measures of Economic Nature in Connection with Unfriendly Actions of the United States of America and Foreign States and International Organizations Acceded to Them"</w:t>
      </w:r>
      <w:r>
        <w:rPr>
          <w:lang w:bidi="en-US"/>
        </w:rPr>
        <w:t>:</w:t>
      </w:r>
    </w:p>
    <w:p w14:paraId="12B31FA5" w14:textId="03C7E989" w:rsidR="001267F8" w:rsidRDefault="001605AF" w:rsidP="00E87A65">
      <w:pPr>
        <w:pStyle w:val="11"/>
        <w:spacing w:line="264" w:lineRule="auto"/>
        <w:ind w:firstLine="720"/>
        <w:jc w:val="both"/>
      </w:pPr>
      <w:r>
        <w:rPr>
          <w:lang w:bidi="en-US"/>
        </w:rPr>
        <w:t xml:space="preserve">a) the prohibitions set forth in Clause 3 of this Decree shall not apply to money transfers in a foreign currency to be credited to accounts (deposits) </w:t>
      </w:r>
      <w:r w:rsidR="00745FD3">
        <w:rPr>
          <w:lang w:bidi="en-US"/>
        </w:rPr>
        <w:t>opened</w:t>
      </w:r>
      <w:r>
        <w:rPr>
          <w:lang w:bidi="en-US"/>
        </w:rPr>
        <w:t xml:space="preserve"> with banks </w:t>
      </w:r>
      <w:r w:rsidR="00745FD3">
        <w:rPr>
          <w:lang w:bidi="en-US"/>
        </w:rPr>
        <w:t xml:space="preserve">located </w:t>
      </w:r>
      <w:r>
        <w:rPr>
          <w:lang w:bidi="en-US"/>
        </w:rPr>
        <w:t xml:space="preserve">outside the Russian Federation by diplomatic missions, consular institutions of the Russian Federation, permanent representative offices of the Russian Federation to international (interstate, intergovernmental) organizations, other official representative offices of the </w:t>
      </w:r>
      <w:r>
        <w:rPr>
          <w:lang w:bidi="en-US"/>
        </w:rPr>
        <w:lastRenderedPageBreak/>
        <w:t>Russian Federation, representative offices of federal executive authorities, representative offices and/or branches of resident legal entities located outside the Russian Federation or employees thereof;</w:t>
      </w:r>
    </w:p>
    <w:p w14:paraId="7CD1B236" w14:textId="5AB713F4" w:rsidR="001267F8" w:rsidRDefault="001605AF" w:rsidP="00E87A65">
      <w:pPr>
        <w:pStyle w:val="11"/>
        <w:spacing w:line="264" w:lineRule="auto"/>
        <w:ind w:firstLine="720"/>
        <w:jc w:val="both"/>
      </w:pPr>
      <w:r>
        <w:rPr>
          <w:lang w:bidi="en-US"/>
        </w:rPr>
        <w:t xml:space="preserve">b) the requirements of Clauses 1 and 2 of this Decree shall not apply to organizations directly implementing projects </w:t>
      </w:r>
      <w:r w:rsidR="00745FD3">
        <w:rPr>
          <w:lang w:bidi="en-US"/>
        </w:rPr>
        <w:t xml:space="preserve">for </w:t>
      </w:r>
      <w:r>
        <w:rPr>
          <w:lang w:bidi="en-US"/>
        </w:rPr>
        <w:t>produc</w:t>
      </w:r>
      <w:r w:rsidR="00745FD3">
        <w:rPr>
          <w:lang w:bidi="en-US"/>
        </w:rPr>
        <w:t>tion of</w:t>
      </w:r>
      <w:r>
        <w:rPr>
          <w:lang w:bidi="en-US"/>
        </w:rPr>
        <w:t xml:space="preserve"> liquefied natural gas in the Arctic Zone of the Russian Federation in relation to </w:t>
      </w:r>
      <w:r w:rsidR="00745FD3">
        <w:rPr>
          <w:lang w:bidi="en-US"/>
        </w:rPr>
        <w:t>the</w:t>
      </w:r>
      <w:r>
        <w:rPr>
          <w:lang w:bidi="en-US"/>
        </w:rPr>
        <w:t xml:space="preserve"> foreign currency credited to the accounts of the</w:t>
      </w:r>
      <w:r w:rsidR="00745FD3">
        <w:rPr>
          <w:lang w:bidi="en-US"/>
        </w:rPr>
        <w:t xml:space="preserve">se </w:t>
      </w:r>
      <w:r>
        <w:rPr>
          <w:lang w:bidi="en-US"/>
        </w:rPr>
        <w:t>organizations in connection with the implementation of such projects.</w:t>
      </w:r>
    </w:p>
    <w:p w14:paraId="13AEC771" w14:textId="3A754187" w:rsidR="001267F8" w:rsidRDefault="001605AF" w:rsidP="00E87A65">
      <w:pPr>
        <w:pStyle w:val="11"/>
        <w:spacing w:line="264" w:lineRule="auto"/>
        <w:ind w:firstLine="720"/>
        <w:jc w:val="both"/>
      </w:pPr>
      <w:r>
        <w:rPr>
          <w:lang w:bidi="en-US"/>
        </w:rPr>
        <w:t xml:space="preserve">7. To establish that for the purposes of applying Decree of the President of the Russian Federation No. 81 dated 1 March 2022 </w:t>
      </w:r>
      <w:r w:rsidR="001854C3">
        <w:rPr>
          <w:lang w:bidi="en-US"/>
        </w:rPr>
        <w:t>"</w:t>
      </w:r>
      <w:r>
        <w:rPr>
          <w:lang w:bidi="en-US"/>
        </w:rPr>
        <w:t>On Additional Temporary Measures of Economic Nature to Ensure Financial Stability of the Russian Federation</w:t>
      </w:r>
      <w:r w:rsidR="001854C3">
        <w:rPr>
          <w:lang w:bidi="en-US"/>
        </w:rPr>
        <w:t>"</w:t>
      </w:r>
      <w:r>
        <w:rPr>
          <w:lang w:bidi="en-US"/>
        </w:rPr>
        <w:t xml:space="preserve"> the restrictions set forth in Clause 1 of this Decree shall not apply to</w:t>
      </w:r>
      <w:r w:rsidR="001854C3">
        <w:rPr>
          <w:lang w:bidi="en-US"/>
        </w:rPr>
        <w:t xml:space="preserve"> credit</w:t>
      </w:r>
      <w:r>
        <w:rPr>
          <w:lang w:bidi="en-US"/>
        </w:rPr>
        <w:t xml:space="preserve"> facilities or loans (in rubles) to be made to residents if they are controlled by foreign persons affiliated with foreign states </w:t>
      </w:r>
      <w:r w:rsidR="001854C3">
        <w:rPr>
          <w:lang w:bidi="en-US"/>
        </w:rPr>
        <w:t>taking</w:t>
      </w:r>
      <w:r>
        <w:rPr>
          <w:lang w:bidi="en-US"/>
        </w:rPr>
        <w:t xml:space="preserve"> unfriendly actions (including where such foreign persons are citizens of, are </w:t>
      </w:r>
      <w:r w:rsidR="001854C3">
        <w:rPr>
          <w:lang w:bidi="en-US"/>
        </w:rPr>
        <w:t>registered</w:t>
      </w:r>
      <w:r>
        <w:rPr>
          <w:lang w:bidi="en-US"/>
        </w:rPr>
        <w:t xml:space="preserve">, have the principal place of business or predominantly generate their business profits in </w:t>
      </w:r>
      <w:r w:rsidR="001854C3">
        <w:rPr>
          <w:lang w:bidi="en-US"/>
        </w:rPr>
        <w:t>these</w:t>
      </w:r>
      <w:r>
        <w:rPr>
          <w:lang w:bidi="en-US"/>
        </w:rPr>
        <w:t xml:space="preserve"> states).</w:t>
      </w:r>
    </w:p>
    <w:p w14:paraId="3325FD6A" w14:textId="55653883" w:rsidR="001267F8" w:rsidRDefault="001605AF" w:rsidP="00E87A65">
      <w:pPr>
        <w:pStyle w:val="11"/>
        <w:spacing w:line="264" w:lineRule="auto"/>
        <w:ind w:firstLine="720"/>
        <w:jc w:val="both"/>
      </w:pPr>
      <w:r>
        <w:rPr>
          <w:lang w:bidi="en-US"/>
        </w:rPr>
        <w:t xml:space="preserve">8. The provisions of Clause 12 of Decree of the President of the Russian Federation No. 95 dated 5 March 2022 </w:t>
      </w:r>
      <w:r w:rsidR="001854C3">
        <w:rPr>
          <w:lang w:bidi="en-US"/>
        </w:rPr>
        <w:t>"</w:t>
      </w:r>
      <w:r w:rsidR="001854C3" w:rsidRPr="00D02383">
        <w:rPr>
          <w:lang w:bidi="en-US"/>
        </w:rPr>
        <w:t>On Temporary Procedure for Performance of Obligations against Certain Foreign Creditors</w:t>
      </w:r>
      <w:r w:rsidR="001854C3">
        <w:rPr>
          <w:lang w:bidi="en-US"/>
        </w:rPr>
        <w:t>"</w:t>
      </w:r>
      <w:r>
        <w:rPr>
          <w:lang w:bidi="en-US"/>
        </w:rPr>
        <w:t xml:space="preserve"> shall </w:t>
      </w:r>
      <w:r w:rsidR="001854C3">
        <w:rPr>
          <w:lang w:bidi="en-US"/>
        </w:rPr>
        <w:t>extend</w:t>
      </w:r>
      <w:r>
        <w:rPr>
          <w:lang w:bidi="en-US"/>
        </w:rPr>
        <w:t xml:space="preserve"> to the application of this Decree.</w:t>
      </w:r>
    </w:p>
    <w:p w14:paraId="53778A4C" w14:textId="67B4AA78" w:rsidR="001267F8" w:rsidRDefault="001605AF" w:rsidP="00E87A65">
      <w:pPr>
        <w:pStyle w:val="11"/>
        <w:spacing w:line="264" w:lineRule="auto"/>
        <w:ind w:firstLine="720"/>
        <w:jc w:val="both"/>
      </w:pPr>
      <w:r>
        <w:rPr>
          <w:lang w:bidi="en-US"/>
        </w:rPr>
        <w:t>9. To vest the Government</w:t>
      </w:r>
      <w:r w:rsidR="00084E96">
        <w:rPr>
          <w:lang w:bidi="en-US"/>
        </w:rPr>
        <w:t>al</w:t>
      </w:r>
      <w:r>
        <w:rPr>
          <w:lang w:bidi="en-US"/>
        </w:rPr>
        <w:t xml:space="preserve"> Commission for Monitoring Foreign Investment in the Russian Federation with the following powers:</w:t>
      </w:r>
    </w:p>
    <w:p w14:paraId="2C0167B1" w14:textId="64F41000" w:rsidR="001267F8" w:rsidRDefault="001605AF" w:rsidP="00E87A65">
      <w:pPr>
        <w:pStyle w:val="11"/>
        <w:spacing w:line="264" w:lineRule="auto"/>
        <w:ind w:firstLine="720"/>
        <w:jc w:val="both"/>
      </w:pPr>
      <w:r>
        <w:rPr>
          <w:lang w:bidi="en-US"/>
        </w:rPr>
        <w:t xml:space="preserve">a) </w:t>
      </w:r>
      <w:r w:rsidR="001854C3">
        <w:rPr>
          <w:lang w:bidi="en-US"/>
        </w:rPr>
        <w:t xml:space="preserve">to </w:t>
      </w:r>
      <w:r>
        <w:rPr>
          <w:lang w:bidi="en-US"/>
        </w:rPr>
        <w:t>issu</w:t>
      </w:r>
      <w:r w:rsidR="001854C3">
        <w:rPr>
          <w:lang w:bidi="en-US"/>
        </w:rPr>
        <w:t xml:space="preserve">e </w:t>
      </w:r>
      <w:r>
        <w:rPr>
          <w:lang w:bidi="en-US"/>
        </w:rPr>
        <w:t xml:space="preserve">permits </w:t>
      </w:r>
      <w:r w:rsidR="001854C3">
        <w:rPr>
          <w:lang w:bidi="en-US"/>
        </w:rPr>
        <w:t xml:space="preserve">authorizing residents engaged in foreign economic activities to comply with the requirements set out in Clause 2 of Decree of the President of the Russian Federation No. 79 dated 28 February 2022 "On Implementing Special Measures of Economic Nature in Connection with Unfriendly Actions of the United States of America and Foreign States and International Organizations Acceded to Them" </w:t>
      </w:r>
      <w:r>
        <w:rPr>
          <w:lang w:bidi="en-US"/>
        </w:rPr>
        <w:t>in an amount other than the amount provided for in th</w:t>
      </w:r>
      <w:r w:rsidR="001854C3">
        <w:rPr>
          <w:lang w:bidi="en-US"/>
        </w:rPr>
        <w:t>is</w:t>
      </w:r>
      <w:r>
        <w:rPr>
          <w:lang w:bidi="en-US"/>
        </w:rPr>
        <w:t xml:space="preserve"> Clause;</w:t>
      </w:r>
    </w:p>
    <w:p w14:paraId="4CF3C239" w14:textId="34846484" w:rsidR="001267F8" w:rsidRDefault="001605AF" w:rsidP="00E87A65">
      <w:pPr>
        <w:pStyle w:val="11"/>
        <w:spacing w:line="264" w:lineRule="auto"/>
        <w:ind w:firstLine="720"/>
        <w:jc w:val="both"/>
      </w:pPr>
      <w:r>
        <w:rPr>
          <w:lang w:bidi="en-US"/>
        </w:rPr>
        <w:t>b) issu</w:t>
      </w:r>
      <w:r w:rsidR="001854C3">
        <w:rPr>
          <w:lang w:bidi="en-US"/>
        </w:rPr>
        <w:t>e</w:t>
      </w:r>
      <w:r>
        <w:rPr>
          <w:lang w:bidi="en-US"/>
        </w:rPr>
        <w:t xml:space="preserve"> a permit authorizing </w:t>
      </w:r>
      <w:r w:rsidR="001854C3">
        <w:rPr>
          <w:lang w:bidi="en-US"/>
        </w:rPr>
        <w:t>one of those operations</w:t>
      </w:r>
      <w:r>
        <w:rPr>
          <w:lang w:bidi="en-US"/>
        </w:rPr>
        <w:t xml:space="preserve"> </w:t>
      </w:r>
      <w:r w:rsidR="001854C3">
        <w:rPr>
          <w:lang w:bidi="en-US"/>
        </w:rPr>
        <w:t xml:space="preserve">which are </w:t>
      </w:r>
      <w:r>
        <w:rPr>
          <w:lang w:bidi="en-US"/>
        </w:rPr>
        <w:t>referred to in Clause 1 of this Decree</w:t>
      </w:r>
      <w:r w:rsidR="001854C3">
        <w:rPr>
          <w:lang w:bidi="en-US"/>
        </w:rPr>
        <w:t xml:space="preserve"> in an</w:t>
      </w:r>
      <w:r>
        <w:rPr>
          <w:lang w:bidi="en-US"/>
        </w:rPr>
        <w:t xml:space="preserve"> amount exceed</w:t>
      </w:r>
      <w:r w:rsidR="001854C3">
        <w:rPr>
          <w:lang w:bidi="en-US"/>
        </w:rPr>
        <w:t>ing</w:t>
      </w:r>
      <w:r>
        <w:rPr>
          <w:lang w:bidi="en-US"/>
        </w:rPr>
        <w:t xml:space="preserve"> the amount </w:t>
      </w:r>
      <w:r w:rsidR="001854C3">
        <w:rPr>
          <w:lang w:bidi="en-US"/>
        </w:rPr>
        <w:t>determined</w:t>
      </w:r>
      <w:r>
        <w:rPr>
          <w:lang w:bidi="en-US"/>
        </w:rPr>
        <w:t xml:space="preserve"> by the Board of Directors of the Central Bank of the Russian Federation.</w:t>
      </w:r>
    </w:p>
    <w:p w14:paraId="3E6EE524" w14:textId="4DD90C6B" w:rsidR="001267F8" w:rsidRDefault="001605AF" w:rsidP="00E87A65">
      <w:pPr>
        <w:pStyle w:val="11"/>
        <w:spacing w:line="264" w:lineRule="auto"/>
        <w:ind w:firstLine="720"/>
        <w:jc w:val="both"/>
      </w:pPr>
      <w:r>
        <w:rPr>
          <w:lang w:bidi="en-US"/>
        </w:rPr>
        <w:t xml:space="preserve">10. The Government of the Russian Federation shall approve, within 10 days, a procedure </w:t>
      </w:r>
      <w:r w:rsidR="00084E96">
        <w:rPr>
          <w:lang w:bidi="en-US"/>
        </w:rPr>
        <w:t xml:space="preserve">for issuance </w:t>
      </w:r>
      <w:r>
        <w:rPr>
          <w:lang w:bidi="en-US"/>
        </w:rPr>
        <w:t>by the Government</w:t>
      </w:r>
      <w:r w:rsidR="00084E96">
        <w:rPr>
          <w:lang w:bidi="en-US"/>
        </w:rPr>
        <w:t>al</w:t>
      </w:r>
      <w:r>
        <w:rPr>
          <w:lang w:bidi="en-US"/>
        </w:rPr>
        <w:t xml:space="preserve"> Commission for Monitoring Foreign Investment in the Russian Federation </w:t>
      </w:r>
      <w:r w:rsidR="00084E96">
        <w:rPr>
          <w:lang w:bidi="en-US"/>
        </w:rPr>
        <w:t>of</w:t>
      </w:r>
      <w:r>
        <w:rPr>
          <w:lang w:bidi="en-US"/>
        </w:rPr>
        <w:t xml:space="preserve"> the permits referred to in Clause 9 of this Decree.</w:t>
      </w:r>
    </w:p>
    <w:p w14:paraId="3F596727" w14:textId="26D45D4E" w:rsidR="001267F8" w:rsidRDefault="001605AF" w:rsidP="00E87A65">
      <w:pPr>
        <w:pStyle w:val="11"/>
        <w:spacing w:line="264" w:lineRule="auto"/>
        <w:ind w:firstLine="720"/>
        <w:jc w:val="both"/>
      </w:pPr>
      <w:r>
        <w:rPr>
          <w:lang w:bidi="en-US"/>
        </w:rPr>
        <w:lastRenderedPageBreak/>
        <w:t>11. The Central Bank of the Russian Federation shall adopt, within 10 days,</w:t>
      </w:r>
      <w:r w:rsidR="00084E96">
        <w:rPr>
          <w:lang w:bidi="en-US"/>
        </w:rPr>
        <w:t xml:space="preserve"> regulations required for</w:t>
      </w:r>
      <w:r>
        <w:rPr>
          <w:lang w:bidi="en-US"/>
        </w:rPr>
        <w:t xml:space="preserve"> the exercise of the powers referred to in Clause 4 of this Decree.</w:t>
      </w:r>
    </w:p>
    <w:p w14:paraId="63D70B2C" w14:textId="77777777" w:rsidR="001267F8" w:rsidRDefault="001605AF" w:rsidP="00E87A65">
      <w:pPr>
        <w:pStyle w:val="11"/>
        <w:spacing w:line="264" w:lineRule="auto"/>
        <w:ind w:firstLine="720"/>
        <w:jc w:val="both"/>
      </w:pPr>
      <w:r>
        <w:rPr>
          <w:lang w:bidi="en-US"/>
        </w:rPr>
        <w:t>12. The Board of Directors of the Central Bank of the Russian Federation shall pass, within 10 days:</w:t>
      </w:r>
    </w:p>
    <w:p w14:paraId="4BD4862D" w14:textId="6DD59462" w:rsidR="001267F8" w:rsidRDefault="001605AF" w:rsidP="00E87A65">
      <w:pPr>
        <w:pStyle w:val="11"/>
        <w:spacing w:line="264" w:lineRule="auto"/>
        <w:ind w:firstLine="720"/>
        <w:jc w:val="both"/>
      </w:pPr>
      <w:r>
        <w:rPr>
          <w:lang w:bidi="en-US"/>
        </w:rPr>
        <w:t xml:space="preserve">a) </w:t>
      </w:r>
      <w:r w:rsidR="00084E96">
        <w:rPr>
          <w:lang w:bidi="en-US"/>
        </w:rPr>
        <w:t>resolutions required</w:t>
      </w:r>
      <w:r>
        <w:rPr>
          <w:lang w:bidi="en-US"/>
        </w:rPr>
        <w:t xml:space="preserve"> for </w:t>
      </w:r>
      <w:r w:rsidR="00084E96">
        <w:rPr>
          <w:lang w:bidi="en-US"/>
        </w:rPr>
        <w:t xml:space="preserve">the exercise of </w:t>
      </w:r>
      <w:r>
        <w:rPr>
          <w:lang w:bidi="en-US"/>
        </w:rPr>
        <w:t>the powers referred to in Clause 1 of this Decree;</w:t>
      </w:r>
    </w:p>
    <w:p w14:paraId="332C5B78" w14:textId="44D6622B" w:rsidR="001267F8" w:rsidRDefault="001605AF" w:rsidP="00E87A65">
      <w:pPr>
        <w:pStyle w:val="11"/>
        <w:spacing w:line="264" w:lineRule="auto"/>
        <w:ind w:firstLine="720"/>
        <w:jc w:val="both"/>
      </w:pPr>
      <w:r>
        <w:rPr>
          <w:lang w:bidi="en-US"/>
        </w:rPr>
        <w:t xml:space="preserve">b) resolutions establishing a procedure for issuing </w:t>
      </w:r>
      <w:r w:rsidR="00084E96">
        <w:rPr>
          <w:lang w:bidi="en-US"/>
        </w:rPr>
        <w:t xml:space="preserve">the </w:t>
      </w:r>
      <w:r>
        <w:rPr>
          <w:lang w:bidi="en-US"/>
        </w:rPr>
        <w:t xml:space="preserve">permits referred to in Sub-Clauses </w:t>
      </w:r>
      <w:r w:rsidR="00084E96">
        <w:rPr>
          <w:lang w:bidi="en-US"/>
        </w:rPr>
        <w:t>"</w:t>
      </w:r>
      <w:r>
        <w:rPr>
          <w:lang w:bidi="en-US"/>
        </w:rPr>
        <w:t>a</w:t>
      </w:r>
      <w:r w:rsidR="00084E96">
        <w:rPr>
          <w:lang w:bidi="en-US"/>
        </w:rPr>
        <w:t>"</w:t>
      </w:r>
      <w:r>
        <w:rPr>
          <w:lang w:bidi="en-US"/>
        </w:rPr>
        <w:t xml:space="preserve"> to </w:t>
      </w:r>
      <w:r w:rsidR="00084E96">
        <w:rPr>
          <w:lang w:bidi="en-US"/>
        </w:rPr>
        <w:t>"</w:t>
      </w:r>
      <w:r>
        <w:rPr>
          <w:lang w:bidi="en-US"/>
        </w:rPr>
        <w:t>c</w:t>
      </w:r>
      <w:r w:rsidR="00084E96">
        <w:rPr>
          <w:lang w:bidi="en-US"/>
        </w:rPr>
        <w:t>"</w:t>
      </w:r>
      <w:r>
        <w:rPr>
          <w:lang w:bidi="en-US"/>
        </w:rPr>
        <w:t xml:space="preserve"> of Clause 4 of this Decree.</w:t>
      </w:r>
    </w:p>
    <w:p w14:paraId="47BDCC61" w14:textId="17BC9471" w:rsidR="001267F8" w:rsidRDefault="001605AF" w:rsidP="00E87A65">
      <w:pPr>
        <w:pStyle w:val="11"/>
        <w:spacing w:line="264" w:lineRule="auto"/>
        <w:ind w:firstLine="720"/>
        <w:jc w:val="both"/>
      </w:pPr>
      <w:r>
        <w:rPr>
          <w:lang w:bidi="en-US"/>
        </w:rPr>
        <w:t xml:space="preserve">13. The resolutions of the Board of Directors of the Central Bank of the Russian Federation </w:t>
      </w:r>
      <w:r w:rsidR="00084E96">
        <w:rPr>
          <w:lang w:bidi="en-US"/>
        </w:rPr>
        <w:t>specified in</w:t>
      </w:r>
      <w:r>
        <w:rPr>
          <w:lang w:bidi="en-US"/>
        </w:rPr>
        <w:t xml:space="preserve"> this Decree shall be officially published in accordance with Article 7 of Federal Law No. 86-FZ dated 10 July 2002 </w:t>
      </w:r>
      <w:r w:rsidR="00084E96">
        <w:rPr>
          <w:lang w:bidi="en-US"/>
        </w:rPr>
        <w:t>"</w:t>
      </w:r>
      <w:r>
        <w:rPr>
          <w:lang w:bidi="en-US"/>
        </w:rPr>
        <w:t>On the Central Bank of the Russian Federation (Bank of Russia)</w:t>
      </w:r>
      <w:r w:rsidR="00084E96">
        <w:rPr>
          <w:lang w:bidi="en-US"/>
        </w:rPr>
        <w:t>"</w:t>
      </w:r>
      <w:r>
        <w:rPr>
          <w:lang w:bidi="en-US"/>
        </w:rPr>
        <w:t>.</w:t>
      </w:r>
    </w:p>
    <w:p w14:paraId="57569182" w14:textId="77777777" w:rsidR="001267F8" w:rsidRDefault="001605AF" w:rsidP="00E87A65">
      <w:pPr>
        <w:pStyle w:val="11"/>
        <w:spacing w:line="264" w:lineRule="auto"/>
        <w:ind w:firstLine="720"/>
        <w:jc w:val="both"/>
      </w:pPr>
      <w:r>
        <w:rPr>
          <w:lang w:bidi="en-US"/>
        </w:rPr>
        <w:t>14. This Decree shall come into force on the date of its official publication.</w:t>
      </w:r>
    </w:p>
    <w:p w14:paraId="2F191420" w14:textId="36E65125" w:rsidR="001267F8" w:rsidRDefault="001605AF" w:rsidP="00E87A65">
      <w:pPr>
        <w:pStyle w:val="11"/>
        <w:spacing w:line="264" w:lineRule="auto"/>
        <w:ind w:firstLine="720"/>
        <w:jc w:val="both"/>
      </w:pPr>
      <w:r>
        <w:rPr>
          <w:lang w:bidi="en-US"/>
        </w:rPr>
        <w:t xml:space="preserve">15. The provisions of Clause 1 of this Decree shall apply to the </w:t>
      </w:r>
      <w:r w:rsidR="00084E96">
        <w:rPr>
          <w:lang w:bidi="en-US"/>
        </w:rPr>
        <w:t>execution</w:t>
      </w:r>
      <w:r>
        <w:rPr>
          <w:lang w:bidi="en-US"/>
        </w:rPr>
        <w:t xml:space="preserve"> of the </w:t>
      </w:r>
      <w:r w:rsidR="00084E96">
        <w:rPr>
          <w:lang w:bidi="en-US"/>
        </w:rPr>
        <w:t>operations</w:t>
      </w:r>
      <w:r>
        <w:rPr>
          <w:lang w:bidi="en-US"/>
        </w:rPr>
        <w:t xml:space="preserve"> referred to in Sub-Clauses </w:t>
      </w:r>
      <w:r w:rsidR="00084E96">
        <w:rPr>
          <w:lang w:bidi="en-US"/>
        </w:rPr>
        <w:t>"</w:t>
      </w:r>
      <w:r>
        <w:rPr>
          <w:lang w:bidi="en-US"/>
        </w:rPr>
        <w:t>a</w:t>
      </w:r>
      <w:r w:rsidR="00084E96">
        <w:rPr>
          <w:lang w:bidi="en-US"/>
        </w:rPr>
        <w:t>"</w:t>
      </w:r>
      <w:r>
        <w:rPr>
          <w:lang w:bidi="en-US"/>
        </w:rPr>
        <w:t xml:space="preserve"> to </w:t>
      </w:r>
      <w:r w:rsidR="00084E96">
        <w:rPr>
          <w:lang w:bidi="en-US"/>
        </w:rPr>
        <w:t>"</w:t>
      </w:r>
      <w:r>
        <w:rPr>
          <w:lang w:bidi="en-US"/>
        </w:rPr>
        <w:t>d</w:t>
      </w:r>
      <w:r w:rsidR="00084E96">
        <w:rPr>
          <w:lang w:bidi="en-US"/>
        </w:rPr>
        <w:t>"</w:t>
      </w:r>
      <w:r>
        <w:rPr>
          <w:lang w:bidi="en-US"/>
        </w:rPr>
        <w:t xml:space="preserve"> of this Clause from the date of official publication of the resolution issued by the Board of Directors of the Central Bank of the Russian Federation in respect of the relevant </w:t>
      </w:r>
      <w:r w:rsidR="00084E96">
        <w:rPr>
          <w:lang w:bidi="en-US"/>
        </w:rPr>
        <w:t>operation</w:t>
      </w:r>
      <w:r>
        <w:rPr>
          <w:lang w:bidi="en-US"/>
        </w:rPr>
        <w:t>.</w:t>
      </w:r>
    </w:p>
    <w:p w14:paraId="7025D8AD" w14:textId="77777777" w:rsidR="00E87A65" w:rsidRDefault="00E87A65" w:rsidP="00E87A65">
      <w:pPr>
        <w:spacing w:line="264" w:lineRule="auto"/>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E87A65" w14:paraId="092EFB6E" w14:textId="77777777" w:rsidTr="00E87A65">
        <w:tc>
          <w:tcPr>
            <w:tcW w:w="4509" w:type="dxa"/>
            <w:vAlign w:val="bottom"/>
          </w:tcPr>
          <w:p w14:paraId="76F668DE" w14:textId="77777777" w:rsidR="00E87A65" w:rsidRDefault="00E87A65" w:rsidP="00E87A65">
            <w:pPr>
              <w:pStyle w:val="11"/>
              <w:spacing w:line="264" w:lineRule="auto"/>
              <w:ind w:firstLine="0"/>
              <w:jc w:val="center"/>
            </w:pPr>
            <w:r>
              <w:rPr>
                <w:lang w:bidi="en-US"/>
              </w:rPr>
              <w:t xml:space="preserve">President </w:t>
            </w:r>
            <w:r>
              <w:rPr>
                <w:lang w:bidi="en-US"/>
              </w:rPr>
              <w:br/>
              <w:t>of the Russian Federation</w:t>
            </w:r>
          </w:p>
          <w:p w14:paraId="66220EF2" w14:textId="77777777" w:rsidR="00E87A65" w:rsidRDefault="00E87A65" w:rsidP="00E87A65">
            <w:pPr>
              <w:pStyle w:val="11"/>
              <w:spacing w:line="264" w:lineRule="auto"/>
              <w:ind w:firstLine="0"/>
              <w:jc w:val="center"/>
              <w:rPr>
                <w:color w:val="auto"/>
              </w:rPr>
            </w:pPr>
          </w:p>
          <w:p w14:paraId="43A45552" w14:textId="77777777" w:rsidR="00E87A65" w:rsidRDefault="00E87A65" w:rsidP="00E87A65">
            <w:pPr>
              <w:pStyle w:val="11"/>
              <w:spacing w:line="264" w:lineRule="auto"/>
              <w:ind w:firstLine="0"/>
              <w:jc w:val="center"/>
            </w:pPr>
            <w:r>
              <w:rPr>
                <w:lang w:bidi="en-US"/>
              </w:rPr>
              <w:t>/seal: President of the Russian Federation, 5, EXECUTIVE OFFICE/</w:t>
            </w:r>
          </w:p>
        </w:tc>
        <w:tc>
          <w:tcPr>
            <w:tcW w:w="4510" w:type="dxa"/>
            <w:vAlign w:val="bottom"/>
            <w:hideMark/>
          </w:tcPr>
          <w:p w14:paraId="126A0ADA" w14:textId="77777777" w:rsidR="00E87A65" w:rsidRDefault="00E87A65" w:rsidP="00E87A65">
            <w:pPr>
              <w:pStyle w:val="a1"/>
              <w:spacing w:line="264" w:lineRule="auto"/>
              <w:ind w:firstLine="0"/>
              <w:jc w:val="center"/>
            </w:pPr>
            <w:r>
              <w:rPr>
                <w:lang w:bidi="en-US"/>
              </w:rPr>
              <w:t>V. Putin</w:t>
            </w:r>
          </w:p>
        </w:tc>
      </w:tr>
    </w:tbl>
    <w:p w14:paraId="6A706135" w14:textId="77777777" w:rsidR="00E87A65" w:rsidRDefault="00E87A65" w:rsidP="00E87A65">
      <w:pPr>
        <w:pStyle w:val="11"/>
        <w:spacing w:line="264" w:lineRule="auto"/>
        <w:ind w:firstLine="0"/>
        <w:jc w:val="both"/>
      </w:pPr>
    </w:p>
    <w:p w14:paraId="744E1B92" w14:textId="77777777" w:rsidR="00E87A65" w:rsidRDefault="001605AF" w:rsidP="00E87A65">
      <w:pPr>
        <w:pStyle w:val="11"/>
        <w:spacing w:line="264" w:lineRule="auto"/>
        <w:ind w:firstLine="0"/>
        <w:jc w:val="both"/>
      </w:pPr>
      <w:r>
        <w:rPr>
          <w:lang w:bidi="en-US"/>
        </w:rPr>
        <w:t>Moscow, Kremlin</w:t>
      </w:r>
    </w:p>
    <w:p w14:paraId="7384B0C3" w14:textId="77777777" w:rsidR="00E87A65" w:rsidRDefault="001605AF" w:rsidP="00E87A65">
      <w:pPr>
        <w:pStyle w:val="11"/>
        <w:spacing w:line="264" w:lineRule="auto"/>
        <w:ind w:firstLine="0"/>
        <w:jc w:val="both"/>
      </w:pPr>
      <w:r>
        <w:rPr>
          <w:lang w:bidi="en-US"/>
        </w:rPr>
        <w:t>18 March 2022</w:t>
      </w:r>
    </w:p>
    <w:p w14:paraId="447E2B71" w14:textId="77777777" w:rsidR="001267F8" w:rsidRDefault="001605AF" w:rsidP="00E87A65">
      <w:pPr>
        <w:pStyle w:val="11"/>
        <w:spacing w:line="264" w:lineRule="auto"/>
        <w:ind w:firstLine="0"/>
        <w:jc w:val="both"/>
      </w:pPr>
      <w:r>
        <w:rPr>
          <w:lang w:bidi="en-US"/>
        </w:rPr>
        <w:t>No. 126</w:t>
      </w:r>
    </w:p>
    <w:p w14:paraId="3755589B" w14:textId="77777777" w:rsidR="00E87A65" w:rsidRDefault="00E87A65">
      <w:pPr>
        <w:pStyle w:val="11"/>
        <w:spacing w:line="264" w:lineRule="auto"/>
        <w:ind w:firstLine="0"/>
        <w:jc w:val="both"/>
      </w:pPr>
    </w:p>
    <w:sectPr w:rsidR="00E87A65" w:rsidSect="00E87A65">
      <w:headerReference w:type="even" r:id="rId7"/>
      <w:headerReference w:type="default" r:id="rId8"/>
      <w:footerReference w:type="even" r:id="rId9"/>
      <w:footerReference w:type="default" r:id="rId10"/>
      <w:headerReference w:type="first" r:id="rId11"/>
      <w:footerReference w:type="first" r:id="rId12"/>
      <w:pgSz w:w="11909" w:h="16840" w:code="9"/>
      <w:pgMar w:top="1152" w:right="1440" w:bottom="1152"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342CB" w14:textId="77777777" w:rsidR="001605AF" w:rsidRDefault="001605AF">
      <w:r>
        <w:separator/>
      </w:r>
    </w:p>
  </w:endnote>
  <w:endnote w:type="continuationSeparator" w:id="0">
    <w:p w14:paraId="7B267E04" w14:textId="77777777" w:rsidR="001605AF" w:rsidRDefault="0016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B42FD" w14:textId="77777777" w:rsidR="009F137E" w:rsidRDefault="009F1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3E237" w14:textId="77777777" w:rsidR="009F137E" w:rsidRDefault="009F1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B536" w14:textId="77777777" w:rsidR="00E87A65" w:rsidRDefault="00E87A65" w:rsidP="00E87A65">
    <w:pPr>
      <w:pStyle w:val="Footer"/>
      <w:jc w:val="center"/>
    </w:pPr>
    <w:r>
      <w:rPr>
        <w:noProof/>
        <w:lang w:bidi="en-US"/>
      </w:rPr>
      <w:drawing>
        <wp:inline distT="0" distB="0" distL="0" distR="0" wp14:anchorId="2DB0AFD8" wp14:editId="6E56B5BA">
          <wp:extent cx="1103630" cy="628015"/>
          <wp:effectExtent l="0" t="0" r="0" b="0"/>
          <wp:docPr id="3"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103630" cy="6280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E79B0" w14:textId="77777777" w:rsidR="001605AF" w:rsidRDefault="001605AF"/>
  </w:footnote>
  <w:footnote w:type="continuationSeparator" w:id="0">
    <w:p w14:paraId="1F33422C" w14:textId="77777777" w:rsidR="001605AF" w:rsidRDefault="00160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44173" w14:textId="77777777" w:rsidR="009F137E" w:rsidRDefault="009F1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B6A9" w14:textId="77777777" w:rsidR="00E87A65" w:rsidRDefault="00E87A65" w:rsidP="00E87A65">
    <w:pPr>
      <w:pStyle w:val="11"/>
      <w:ind w:firstLine="0"/>
      <w:jc w:val="center"/>
    </w:pPr>
    <w:r>
      <w:rPr>
        <w:lang w:bidi="en-US"/>
      </w:rPr>
      <w:fldChar w:fldCharType="begin"/>
    </w:r>
    <w:r>
      <w:rPr>
        <w:lang w:bidi="en-US"/>
      </w:rPr>
      <w:instrText>PAGE   \* MERGEFORMAT</w:instrText>
    </w:r>
    <w:r>
      <w:rPr>
        <w:lang w:bidi="en-US"/>
      </w:rPr>
      <w:fldChar w:fldCharType="separate"/>
    </w:r>
    <w:r>
      <w:rPr>
        <w:lang w:bidi="en-US"/>
      </w:rPr>
      <w:t>1</w:t>
    </w:r>
    <w:r>
      <w:rP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A1E2" w14:textId="77777777" w:rsidR="009F137E" w:rsidRDefault="009F1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F8"/>
    <w:rsid w:val="00084E96"/>
    <w:rsid w:val="001267F8"/>
    <w:rsid w:val="001605AF"/>
    <w:rsid w:val="001854C3"/>
    <w:rsid w:val="00242725"/>
    <w:rsid w:val="00346CA7"/>
    <w:rsid w:val="003571FB"/>
    <w:rsid w:val="00584CF6"/>
    <w:rsid w:val="00745FD3"/>
    <w:rsid w:val="009F137E"/>
    <w:rsid w:val="00B95AB6"/>
    <w:rsid w:val="00CC61B4"/>
    <w:rsid w:val="00D02383"/>
    <w:rsid w:val="00E87A65"/>
    <w:rsid w:val="00EB6831"/>
    <w:rsid w:val="00ED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608A"/>
  <w15:docId w15:val="{AB02D11E-8057-41D2-BF6A-9F2B21F8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n-US"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rPr>
      <w:rFonts w:ascii="Times New Roman" w:eastAsia="Times New Roman" w:hAnsi="Times New Roman" w:cs="Times New Roman"/>
      <w:b w:val="0"/>
      <w:bCs w:val="0"/>
      <w:i w:val="0"/>
      <w:iCs w:val="0"/>
      <w:smallCaps w:val="0"/>
      <w:strike w:val="0"/>
      <w:sz w:val="60"/>
      <w:szCs w:val="60"/>
      <w:u w:val="none"/>
    </w:rPr>
  </w:style>
  <w:style w:type="character" w:customStyle="1" w:styleId="2">
    <w:name w:val="Заголовок №2_"/>
    <w:basedOn w:val="DefaultParagraphFont"/>
    <w:link w:val="20"/>
    <w:rPr>
      <w:rFonts w:ascii="Times New Roman" w:eastAsia="Times New Roman" w:hAnsi="Times New Roman" w:cs="Times New Roman"/>
      <w:b w:val="0"/>
      <w:bCs w:val="0"/>
      <w:i w:val="0"/>
      <w:iCs w:val="0"/>
      <w:smallCaps w:val="0"/>
      <w:strike w:val="0"/>
      <w:sz w:val="34"/>
      <w:szCs w:val="34"/>
      <w:u w:val="none"/>
    </w:rPr>
  </w:style>
  <w:style w:type="character" w:customStyle="1" w:styleId="a">
    <w:name w:val="Основной текст_"/>
    <w:basedOn w:val="DefaultParagraphFont"/>
    <w:link w:val="11"/>
    <w:rsid w:val="00E87A65"/>
    <w:rPr>
      <w:rFonts w:ascii="Times New Roman" w:eastAsia="Times New Roman" w:hAnsi="Times New Roman" w:cs="Times New Roman"/>
      <w:color w:val="000000"/>
      <w:sz w:val="30"/>
      <w:szCs w:val="30"/>
    </w:rPr>
  </w:style>
  <w:style w:type="paragraph" w:customStyle="1" w:styleId="10">
    <w:name w:val="Заголовок №1"/>
    <w:basedOn w:val="Normal"/>
    <w:link w:val="1"/>
    <w:pPr>
      <w:jc w:val="center"/>
      <w:outlineLvl w:val="0"/>
    </w:pPr>
    <w:rPr>
      <w:rFonts w:ascii="Times New Roman" w:eastAsia="Times New Roman" w:hAnsi="Times New Roman" w:cs="Times New Roman"/>
      <w:sz w:val="60"/>
      <w:szCs w:val="60"/>
    </w:rPr>
  </w:style>
  <w:style w:type="paragraph" w:customStyle="1" w:styleId="20">
    <w:name w:val="Заголовок №2"/>
    <w:basedOn w:val="Normal"/>
    <w:link w:val="2"/>
    <w:pPr>
      <w:ind w:left="1100"/>
      <w:outlineLvl w:val="1"/>
    </w:pPr>
    <w:rPr>
      <w:rFonts w:ascii="Times New Roman" w:eastAsia="Times New Roman" w:hAnsi="Times New Roman" w:cs="Times New Roman"/>
      <w:sz w:val="34"/>
      <w:szCs w:val="34"/>
    </w:rPr>
  </w:style>
  <w:style w:type="paragraph" w:customStyle="1" w:styleId="11">
    <w:name w:val="Основной текст1"/>
    <w:basedOn w:val="Normal"/>
    <w:link w:val="a"/>
    <w:rsid w:val="00E87A65"/>
    <w:pPr>
      <w:widowControl/>
      <w:ind w:firstLine="403"/>
    </w:pPr>
    <w:rPr>
      <w:rFonts w:ascii="Times New Roman" w:eastAsia="Times New Roman" w:hAnsi="Times New Roman" w:cs="Times New Roman"/>
      <w:sz w:val="30"/>
      <w:szCs w:val="30"/>
    </w:rPr>
  </w:style>
  <w:style w:type="paragraph" w:styleId="Header">
    <w:name w:val="header"/>
    <w:basedOn w:val="Normal"/>
    <w:link w:val="HeaderChar"/>
    <w:uiPriority w:val="99"/>
    <w:unhideWhenUsed/>
    <w:rsid w:val="00E87A65"/>
    <w:pPr>
      <w:tabs>
        <w:tab w:val="center" w:pos="4677"/>
        <w:tab w:val="right" w:pos="9355"/>
      </w:tabs>
    </w:pPr>
  </w:style>
  <w:style w:type="character" w:customStyle="1" w:styleId="HeaderChar">
    <w:name w:val="Header Char"/>
    <w:basedOn w:val="DefaultParagraphFont"/>
    <w:link w:val="Header"/>
    <w:uiPriority w:val="99"/>
    <w:rsid w:val="00E87A65"/>
    <w:rPr>
      <w:color w:val="000000"/>
    </w:rPr>
  </w:style>
  <w:style w:type="paragraph" w:styleId="Footer">
    <w:name w:val="footer"/>
    <w:basedOn w:val="Normal"/>
    <w:link w:val="FooterChar"/>
    <w:uiPriority w:val="99"/>
    <w:unhideWhenUsed/>
    <w:rsid w:val="00E87A65"/>
    <w:pPr>
      <w:tabs>
        <w:tab w:val="center" w:pos="4677"/>
        <w:tab w:val="right" w:pos="9355"/>
      </w:tabs>
    </w:pPr>
  </w:style>
  <w:style w:type="character" w:customStyle="1" w:styleId="FooterChar">
    <w:name w:val="Footer Char"/>
    <w:basedOn w:val="DefaultParagraphFont"/>
    <w:link w:val="Footer"/>
    <w:uiPriority w:val="99"/>
    <w:rsid w:val="00E87A65"/>
    <w:rPr>
      <w:color w:val="000000"/>
    </w:rPr>
  </w:style>
  <w:style w:type="character" w:customStyle="1" w:styleId="a0">
    <w:name w:val="Другое_"/>
    <w:basedOn w:val="DefaultParagraphFont"/>
    <w:link w:val="a1"/>
    <w:locked/>
    <w:rsid w:val="00E87A65"/>
    <w:rPr>
      <w:rFonts w:ascii="Times New Roman" w:eastAsia="Times New Roman" w:hAnsi="Times New Roman" w:cs="Times New Roman"/>
      <w:sz w:val="28"/>
      <w:szCs w:val="28"/>
    </w:rPr>
  </w:style>
  <w:style w:type="paragraph" w:customStyle="1" w:styleId="a1">
    <w:name w:val="Другое"/>
    <w:basedOn w:val="Normal"/>
    <w:link w:val="a0"/>
    <w:rsid w:val="00E87A65"/>
    <w:pPr>
      <w:spacing w:line="480" w:lineRule="auto"/>
      <w:ind w:firstLine="400"/>
    </w:pPr>
    <w:rPr>
      <w:rFonts w:ascii="Times New Roman" w:eastAsia="Times New Roman" w:hAnsi="Times New Roman" w:cs="Times New Roman"/>
      <w:color w:val="auto"/>
      <w:sz w:val="28"/>
      <w:szCs w:val="28"/>
    </w:rPr>
  </w:style>
  <w:style w:type="table" w:styleId="TableGrid">
    <w:name w:val="Table Grid"/>
    <w:basedOn w:val="TableNormal"/>
    <w:uiPriority w:val="39"/>
    <w:rsid w:val="00E87A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726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 E M E A ! 1 0 2 2 9 0 4 4 7 9 5 . 2 < / d o c u m e n t i d >  
     < s e n d e r i d > 9 3 7 5 6 1 < / s e n d e r i d >  
     < s e n d e r e m a i l > A N A S T A S I A . M I K H A L E V A @ C L I F F O R D C H A N C E . C O M < / s e n d e r e m a i l >  
     < l a s t m o d i f i e d > 2 0 2 2 - 0 3 - 2 2 T 1 9 : 1 2 : 0 0 . 0 0 0 0 0 0 0 + 0 3 : 0 0 < / l a s t m o d i f i e d >  
     < d a t a b a s e > E M E A < / d a t a b a s e >  
 < / p r o p e r t i e s > 
</file>

<file path=docProps/app.xml><?xml version="1.0" encoding="utf-8"?>
<Properties xmlns="http://schemas.openxmlformats.org/officeDocument/2006/extended-properties" xmlns:vt="http://schemas.openxmlformats.org/officeDocument/2006/docPropsVTypes">
  <Template>Normal</Template>
  <TotalTime>110</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Natalja Novikova</dc:creator>
  <cp:lastModifiedBy>Mikhaleva, Anastasia (Finance/Tax-MOS)</cp:lastModifiedBy>
  <cp:revision>4</cp:revision>
  <dcterms:created xsi:type="dcterms:W3CDTF">2022-03-22T14:06:00Z</dcterms:created>
  <dcterms:modified xsi:type="dcterms:W3CDTF">2022-03-22T16:12:00Z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10229044795-v2</vt:lpwstr>
  </property>
  <property fmtid="{D5CDD505-2E9C-101B-9397-08002B2CF9AE}" pid="3" name="CCMatter">
    <vt:lpwstr>RU-5000</vt:lpwstr>
  </property>
</Properties>
</file>